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8C99" w14:textId="63CEE3F4" w:rsidR="00EA7501" w:rsidRPr="0035282E" w:rsidRDefault="00EA7501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bCs/>
          <w:iCs/>
          <w:sz w:val="24"/>
          <w:szCs w:val="24"/>
          <w:lang w:val="hr-HR"/>
        </w:rPr>
        <w:t>22621 INSTITUT ZA RAZVOJ</w:t>
      </w:r>
      <w:r w:rsidR="00036D29" w:rsidRPr="0035282E">
        <w:rPr>
          <w:rFonts w:ascii="Times New Roman" w:hAnsi="Times New Roman"/>
          <w:b/>
          <w:bCs/>
          <w:iCs/>
          <w:sz w:val="24"/>
          <w:szCs w:val="24"/>
          <w:lang w:val="hr-HR"/>
        </w:rPr>
        <w:t xml:space="preserve"> I MEĐUNAR</w:t>
      </w:r>
      <w:r w:rsidR="0035282E">
        <w:rPr>
          <w:rFonts w:ascii="Times New Roman" w:hAnsi="Times New Roman"/>
          <w:b/>
          <w:bCs/>
          <w:iCs/>
          <w:sz w:val="24"/>
          <w:szCs w:val="24"/>
          <w:lang w:val="hr-HR"/>
        </w:rPr>
        <w:t>O</w:t>
      </w:r>
      <w:r w:rsidR="00036D29" w:rsidRPr="0035282E">
        <w:rPr>
          <w:rFonts w:ascii="Times New Roman" w:hAnsi="Times New Roman"/>
          <w:b/>
          <w:bCs/>
          <w:iCs/>
          <w:sz w:val="24"/>
          <w:szCs w:val="24"/>
          <w:lang w:val="hr-HR"/>
        </w:rPr>
        <w:t xml:space="preserve">DNE ODNOSE </w:t>
      </w:r>
      <w:r w:rsidR="00615D5C">
        <w:rPr>
          <w:rFonts w:ascii="Times New Roman" w:hAnsi="Times New Roman"/>
          <w:b/>
          <w:bCs/>
          <w:iCs/>
          <w:sz w:val="24"/>
          <w:szCs w:val="24"/>
          <w:lang w:val="hr-HR"/>
        </w:rPr>
        <w:t>(IRMO)</w:t>
      </w:r>
    </w:p>
    <w:p w14:paraId="78B4BF37" w14:textId="14C89589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bCs/>
          <w:iCs/>
          <w:sz w:val="24"/>
          <w:szCs w:val="24"/>
          <w:lang w:val="hr-HR"/>
        </w:rPr>
        <w:t>Obrazloženje posebnog dijela financijskog plana za razdoblje 202</w:t>
      </w:r>
      <w:r w:rsidR="00624AD7" w:rsidRPr="0035282E">
        <w:rPr>
          <w:rFonts w:ascii="Times New Roman" w:hAnsi="Times New Roman"/>
          <w:b/>
          <w:bCs/>
          <w:iCs/>
          <w:sz w:val="24"/>
          <w:szCs w:val="24"/>
          <w:lang w:val="hr-HR"/>
        </w:rPr>
        <w:t>4</w:t>
      </w:r>
      <w:r w:rsidR="00370E84" w:rsidRPr="0035282E">
        <w:rPr>
          <w:rFonts w:ascii="Times New Roman" w:hAnsi="Times New Roman"/>
          <w:b/>
          <w:bCs/>
          <w:iCs/>
          <w:sz w:val="24"/>
          <w:szCs w:val="24"/>
          <w:lang w:val="hr-HR"/>
        </w:rPr>
        <w:t xml:space="preserve">. – </w:t>
      </w:r>
      <w:r w:rsidRPr="0035282E">
        <w:rPr>
          <w:rFonts w:ascii="Times New Roman" w:hAnsi="Times New Roman"/>
          <w:b/>
          <w:bCs/>
          <w:iCs/>
          <w:sz w:val="24"/>
          <w:szCs w:val="24"/>
          <w:lang w:val="hr-HR"/>
        </w:rPr>
        <w:t>202</w:t>
      </w:r>
      <w:r w:rsidR="00624AD7" w:rsidRPr="0035282E">
        <w:rPr>
          <w:rFonts w:ascii="Times New Roman" w:hAnsi="Times New Roman"/>
          <w:b/>
          <w:bCs/>
          <w:iCs/>
          <w:sz w:val="24"/>
          <w:szCs w:val="24"/>
          <w:lang w:val="hr-HR"/>
        </w:rPr>
        <w:t>6</w:t>
      </w:r>
      <w:r w:rsidR="00370E84" w:rsidRPr="0035282E">
        <w:rPr>
          <w:rFonts w:ascii="Times New Roman" w:hAnsi="Times New Roman"/>
          <w:b/>
          <w:bCs/>
          <w:iCs/>
          <w:sz w:val="24"/>
          <w:szCs w:val="24"/>
          <w:lang w:val="hr-HR"/>
        </w:rPr>
        <w:t>.</w:t>
      </w:r>
    </w:p>
    <w:p w14:paraId="4918A813" w14:textId="77777777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51F4CDEC" w14:textId="77777777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Posebni dio financijskog plana sadrži razradu prihoda i rashoda po izvorima financiranja i zadanim aktivnostima. </w:t>
      </w:r>
      <w:bookmarkStart w:id="0" w:name="_Hlk52610428"/>
    </w:p>
    <w:p w14:paraId="378CBB97" w14:textId="77777777" w:rsidR="009D1406" w:rsidRPr="0035282E" w:rsidRDefault="009D1406" w:rsidP="009D1406">
      <w:pPr>
        <w:spacing w:after="160" w:line="259" w:lineRule="auto"/>
        <w:rPr>
          <w:rFonts w:ascii="Times New Roman" w:hAnsi="Times New Roman"/>
          <w:sz w:val="24"/>
          <w:szCs w:val="24"/>
          <w:lang w:val="hr-HR"/>
        </w:rPr>
      </w:pPr>
    </w:p>
    <w:p w14:paraId="2D055611" w14:textId="7B1B4051" w:rsidR="009D1406" w:rsidRPr="0035282E" w:rsidRDefault="00CE2CFC" w:rsidP="009D1406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sz w:val="24"/>
          <w:szCs w:val="24"/>
          <w:lang w:val="hr-HR"/>
        </w:rPr>
        <w:t>A111111 PROGRAMSKO FINANCIRANJE JAVNIH ZNANSTVENIH INSTITUTA</w:t>
      </w:r>
      <w:r w:rsidR="00803279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E628F9" w:rsidRPr="0035282E">
        <w:rPr>
          <w:rFonts w:ascii="Times New Roman" w:hAnsi="Times New Roman"/>
          <w:b/>
          <w:sz w:val="24"/>
          <w:szCs w:val="24"/>
          <w:lang w:val="hr-HR"/>
        </w:rPr>
        <w:t>-</w:t>
      </w:r>
      <w:r w:rsidR="00803279">
        <w:rPr>
          <w:rFonts w:ascii="Times New Roman" w:hAnsi="Times New Roman"/>
          <w:b/>
          <w:sz w:val="24"/>
          <w:szCs w:val="24"/>
          <w:lang w:val="hr-HR"/>
        </w:rPr>
        <w:t xml:space="preserve">  </w:t>
      </w:r>
      <w:r w:rsidRPr="0035282E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E628F9" w:rsidRPr="0035282E">
        <w:rPr>
          <w:rFonts w:ascii="Times New Roman" w:hAnsi="Times New Roman"/>
          <w:b/>
          <w:sz w:val="24"/>
          <w:szCs w:val="24"/>
          <w:lang w:val="hr-HR"/>
        </w:rPr>
        <w:t>Izvor 11 Opći prihodi i primici</w:t>
      </w:r>
    </w:p>
    <w:p w14:paraId="40C38538" w14:textId="77777777" w:rsidR="009D1406" w:rsidRPr="0035282E" w:rsidRDefault="009D1406" w:rsidP="009D1406">
      <w:pPr>
        <w:spacing w:after="0" w:line="259" w:lineRule="auto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35282E">
        <w:rPr>
          <w:rFonts w:ascii="Times New Roman" w:hAnsi="Times New Roman"/>
          <w:i/>
          <w:sz w:val="24"/>
          <w:szCs w:val="24"/>
          <w:lang w:val="hr-HR"/>
        </w:rPr>
        <w:t>Zakonske i druge pravne osnove</w:t>
      </w:r>
    </w:p>
    <w:p w14:paraId="27DA9448" w14:textId="77777777" w:rsidR="009D1406" w:rsidRPr="0035282E" w:rsidRDefault="009D1406" w:rsidP="009D1406">
      <w:pPr>
        <w:numPr>
          <w:ilvl w:val="0"/>
          <w:numId w:val="1"/>
        </w:numPr>
        <w:spacing w:after="0" w:line="259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sz w:val="24"/>
          <w:szCs w:val="24"/>
          <w:lang w:val="hr-HR"/>
        </w:rPr>
        <w:t xml:space="preserve">Zakon o znanstvenoj djelatnosti i visokom obrazovanju </w:t>
      </w:r>
    </w:p>
    <w:p w14:paraId="077746F5" w14:textId="77777777" w:rsidR="009D1406" w:rsidRPr="0035282E" w:rsidRDefault="009D1406" w:rsidP="009D1406">
      <w:pPr>
        <w:numPr>
          <w:ilvl w:val="0"/>
          <w:numId w:val="1"/>
        </w:numPr>
        <w:spacing w:after="0" w:line="259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sz w:val="24"/>
          <w:szCs w:val="24"/>
          <w:lang w:val="hr-HR"/>
        </w:rPr>
        <w:t xml:space="preserve">Zakon o ustanovama </w:t>
      </w:r>
    </w:p>
    <w:p w14:paraId="05E9CC58" w14:textId="13AB3137" w:rsidR="009D1406" w:rsidRPr="0035282E" w:rsidRDefault="009D1406" w:rsidP="009D1406">
      <w:pPr>
        <w:numPr>
          <w:ilvl w:val="0"/>
          <w:numId w:val="1"/>
        </w:numPr>
        <w:spacing w:after="0" w:line="259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sz w:val="24"/>
          <w:szCs w:val="24"/>
          <w:lang w:val="hr-HR"/>
        </w:rPr>
        <w:t xml:space="preserve">Statut Instituta za razvoj i međunarodne odnose </w:t>
      </w:r>
    </w:p>
    <w:p w14:paraId="75510D4E" w14:textId="58633DDF" w:rsidR="009D1406" w:rsidRPr="0035282E" w:rsidRDefault="009D1406" w:rsidP="009D1406">
      <w:pPr>
        <w:numPr>
          <w:ilvl w:val="0"/>
          <w:numId w:val="1"/>
        </w:numPr>
        <w:spacing w:after="0" w:line="259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sz w:val="24"/>
          <w:szCs w:val="24"/>
          <w:lang w:val="hr-HR"/>
        </w:rPr>
        <w:t xml:space="preserve">Strategija razvoja IRMO-a </w:t>
      </w:r>
    </w:p>
    <w:p w14:paraId="724982D4" w14:textId="13CD8688" w:rsidR="00CE2CFC" w:rsidRPr="0035282E" w:rsidRDefault="00CE2CFC" w:rsidP="009D1406">
      <w:pPr>
        <w:numPr>
          <w:ilvl w:val="0"/>
          <w:numId w:val="1"/>
        </w:numPr>
        <w:spacing w:after="0" w:line="259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sz w:val="24"/>
          <w:szCs w:val="24"/>
          <w:lang w:val="hr-HR"/>
        </w:rPr>
        <w:t xml:space="preserve">Ugovor </w:t>
      </w:r>
      <w:r w:rsidR="004E146B">
        <w:rPr>
          <w:rFonts w:ascii="Times New Roman" w:hAnsi="Times New Roman"/>
          <w:sz w:val="24"/>
          <w:szCs w:val="24"/>
          <w:lang w:val="hr-HR"/>
        </w:rPr>
        <w:t xml:space="preserve">o </w:t>
      </w:r>
      <w:r w:rsidRPr="0035282E">
        <w:rPr>
          <w:rFonts w:ascii="Times New Roman" w:hAnsi="Times New Roman"/>
          <w:sz w:val="24"/>
          <w:szCs w:val="24"/>
          <w:lang w:val="hr-HR"/>
        </w:rPr>
        <w:t>programskom financiranju javnih znanstvenih instituta</w:t>
      </w:r>
    </w:p>
    <w:p w14:paraId="41785229" w14:textId="77777777" w:rsidR="009D1406" w:rsidRPr="0035282E" w:rsidRDefault="009D1406" w:rsidP="009D1406">
      <w:pPr>
        <w:spacing w:after="160" w:line="259" w:lineRule="auto"/>
        <w:ind w:left="1440"/>
        <w:contextualSpacing/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298"/>
        <w:gridCol w:w="1579"/>
        <w:gridCol w:w="1291"/>
        <w:gridCol w:w="1291"/>
        <w:gridCol w:w="1291"/>
        <w:gridCol w:w="918"/>
      </w:tblGrid>
      <w:tr w:rsidR="00624AD7" w:rsidRPr="0035282E" w14:paraId="500D322E" w14:textId="77777777" w:rsidTr="00DC4DFF">
        <w:tc>
          <w:tcPr>
            <w:tcW w:w="1352" w:type="dxa"/>
            <w:shd w:val="clear" w:color="auto" w:fill="D0CECE"/>
          </w:tcPr>
          <w:p w14:paraId="3FF4CD3B" w14:textId="77777777" w:rsidR="009D1406" w:rsidRPr="0035282E" w:rsidRDefault="009D1406" w:rsidP="00DC4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D721E36" w14:textId="77777777" w:rsidR="009D1406" w:rsidRPr="0035282E" w:rsidRDefault="009D1406" w:rsidP="00DC4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375" w:type="dxa"/>
            <w:shd w:val="clear" w:color="auto" w:fill="D0CECE"/>
            <w:vAlign w:val="center"/>
          </w:tcPr>
          <w:p w14:paraId="0DFDC5ED" w14:textId="5CE2D61C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Izvršenje 202</w:t>
            </w:r>
            <w:r w:rsidR="00624AD7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2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40" w:type="dxa"/>
            <w:shd w:val="clear" w:color="auto" w:fill="D0CECE"/>
            <w:vAlign w:val="center"/>
          </w:tcPr>
          <w:p w14:paraId="5B9ED370" w14:textId="0B21041B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</w:t>
            </w:r>
            <w:r w:rsidR="00624AD7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3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66" w:type="dxa"/>
            <w:shd w:val="clear" w:color="auto" w:fill="D0CECE"/>
            <w:vAlign w:val="center"/>
          </w:tcPr>
          <w:p w14:paraId="77224E52" w14:textId="068C7C01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</w:t>
            </w:r>
            <w:r w:rsidR="00624AD7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4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66" w:type="dxa"/>
            <w:shd w:val="clear" w:color="auto" w:fill="D0CECE"/>
            <w:vAlign w:val="center"/>
          </w:tcPr>
          <w:p w14:paraId="7A23896F" w14:textId="371538B5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</w:t>
            </w:r>
            <w:r w:rsidR="00624AD7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5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66" w:type="dxa"/>
            <w:shd w:val="clear" w:color="auto" w:fill="D0CECE"/>
            <w:vAlign w:val="center"/>
          </w:tcPr>
          <w:p w14:paraId="405C6C06" w14:textId="1B2CB40C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</w:t>
            </w:r>
            <w:r w:rsidR="00624AD7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941" w:type="dxa"/>
            <w:shd w:val="clear" w:color="auto" w:fill="D0CECE"/>
            <w:vAlign w:val="center"/>
          </w:tcPr>
          <w:p w14:paraId="34A8F008" w14:textId="136E9BFD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Indeks 2</w:t>
            </w:r>
            <w:r w:rsidR="00624AD7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4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./2</w:t>
            </w:r>
            <w:r w:rsidR="00624AD7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3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624AD7" w:rsidRPr="0035282E" w14:paraId="57BFA951" w14:textId="77777777" w:rsidTr="00DC4DFF">
        <w:tc>
          <w:tcPr>
            <w:tcW w:w="1352" w:type="dxa"/>
            <w:shd w:val="clear" w:color="auto" w:fill="auto"/>
          </w:tcPr>
          <w:p w14:paraId="6B7C8788" w14:textId="77777777" w:rsidR="009D1406" w:rsidRPr="0035282E" w:rsidRDefault="009D1406" w:rsidP="00DC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="00624AD7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1111111 PROGRAMSKO FINANCIRANJE</w:t>
            </w:r>
          </w:p>
          <w:p w14:paraId="254AEF4C" w14:textId="23684E1D" w:rsidR="00E628F9" w:rsidRPr="0035282E" w:rsidRDefault="00E628F9" w:rsidP="00DC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JAVNIH ZNANSTVENIH INSTITUTA</w:t>
            </w:r>
          </w:p>
        </w:tc>
        <w:tc>
          <w:tcPr>
            <w:tcW w:w="1375" w:type="dxa"/>
            <w:shd w:val="clear" w:color="auto" w:fill="auto"/>
          </w:tcPr>
          <w:p w14:paraId="46CAEF41" w14:textId="77777777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75D209B" w14:textId="4FBC0FB9" w:rsidR="009D1406" w:rsidRPr="0035282E" w:rsidRDefault="00624AD7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1.338.269</w:t>
            </w:r>
          </w:p>
        </w:tc>
        <w:tc>
          <w:tcPr>
            <w:tcW w:w="1840" w:type="dxa"/>
            <w:shd w:val="clear" w:color="auto" w:fill="auto"/>
          </w:tcPr>
          <w:p w14:paraId="1AB89C2C" w14:textId="77777777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74C10DD" w14:textId="0EAE333A" w:rsidR="009D1406" w:rsidRPr="0035282E" w:rsidRDefault="0069167E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  <w:r w:rsidR="00CE2CFC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569</w:t>
            </w:r>
            <w:r w:rsidR="00CE2CFC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354</w:t>
            </w:r>
          </w:p>
        </w:tc>
        <w:tc>
          <w:tcPr>
            <w:tcW w:w="1366" w:type="dxa"/>
            <w:shd w:val="clear" w:color="auto" w:fill="auto"/>
          </w:tcPr>
          <w:p w14:paraId="7C2FAFB2" w14:textId="77777777" w:rsidR="00FF2CA2" w:rsidRPr="0035282E" w:rsidRDefault="009D1406" w:rsidP="00DC4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</w:t>
            </w:r>
          </w:p>
          <w:p w14:paraId="4C742F75" w14:textId="58445B04" w:rsidR="009D1406" w:rsidRPr="0035282E" w:rsidRDefault="00FF2CA2" w:rsidP="00DC4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  <w:r w:rsidR="00624AD7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712.029</w:t>
            </w:r>
          </w:p>
        </w:tc>
        <w:tc>
          <w:tcPr>
            <w:tcW w:w="1366" w:type="dxa"/>
            <w:shd w:val="clear" w:color="auto" w:fill="auto"/>
          </w:tcPr>
          <w:p w14:paraId="204D75A5" w14:textId="77777777" w:rsidR="00FF2CA2" w:rsidRPr="0035282E" w:rsidRDefault="009D1406" w:rsidP="00DC4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14:paraId="56A7021F" w14:textId="24FFE7DA" w:rsidR="009D1406" w:rsidRPr="0035282E" w:rsidRDefault="009D1406" w:rsidP="00DC4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FF2CA2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  <w:r w:rsidR="00624AD7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722.907</w:t>
            </w:r>
          </w:p>
        </w:tc>
        <w:tc>
          <w:tcPr>
            <w:tcW w:w="1366" w:type="dxa"/>
            <w:shd w:val="clear" w:color="auto" w:fill="auto"/>
          </w:tcPr>
          <w:p w14:paraId="60094E87" w14:textId="77777777" w:rsidR="009D1406" w:rsidRPr="0035282E" w:rsidRDefault="009D1406" w:rsidP="00DC4D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0168721" w14:textId="39074CC3" w:rsidR="009D1406" w:rsidRPr="0035282E" w:rsidRDefault="00FF2CA2" w:rsidP="00DC4D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  <w:r w:rsidR="00624AD7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734.723</w:t>
            </w:r>
          </w:p>
        </w:tc>
        <w:tc>
          <w:tcPr>
            <w:tcW w:w="941" w:type="dxa"/>
            <w:shd w:val="clear" w:color="auto" w:fill="auto"/>
          </w:tcPr>
          <w:p w14:paraId="5B4AE104" w14:textId="77777777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2A74319" w14:textId="74B6FE44" w:rsidR="009D1406" w:rsidRPr="0035282E" w:rsidRDefault="00CB51A5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1,</w:t>
            </w:r>
            <w:r w:rsidR="00BF69F7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09</w:t>
            </w:r>
          </w:p>
          <w:p w14:paraId="45C5FE75" w14:textId="77777777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6ECF67F5" w14:textId="1EFF4766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bookmarkStart w:id="1" w:name="_Hlk50998299"/>
      <w:bookmarkEnd w:id="0"/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Aktivnost </w:t>
      </w:r>
      <w:r w:rsidR="00624AD7" w:rsidRPr="0035282E">
        <w:rPr>
          <w:rFonts w:ascii="Times New Roman" w:hAnsi="Times New Roman"/>
          <w:iCs/>
          <w:sz w:val="24"/>
          <w:szCs w:val="24"/>
          <w:lang w:val="hr-HR"/>
        </w:rPr>
        <w:t>Programsko financiranje Osnovna i razvojna komponenta iz izvora 11</w:t>
      </w:r>
      <w:r w:rsidR="009F7BDB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E628F9" w:rsidRPr="0035282E">
        <w:rPr>
          <w:rFonts w:ascii="Times New Roman" w:hAnsi="Times New Roman"/>
          <w:iCs/>
          <w:sz w:val="24"/>
          <w:szCs w:val="24"/>
          <w:lang w:val="hr-HR"/>
        </w:rPr>
        <w:t>Opći prihodi i primici</w:t>
      </w:r>
      <w:r w:rsidR="0019481D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- sadrži planirane prihode/rashode vezane uz plaće i materijalna prava zaposlenika I</w:t>
      </w:r>
      <w:r w:rsidR="0019481D">
        <w:rPr>
          <w:rFonts w:ascii="Times New Roman" w:hAnsi="Times New Roman"/>
          <w:iCs/>
          <w:sz w:val="24"/>
          <w:szCs w:val="24"/>
          <w:lang w:val="hr-HR"/>
        </w:rPr>
        <w:t>RMO-a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prema Temeljnom kolektivnom ugovoru (TKU) za službenike i namještenike u javnim službama, koji su zadani limitom MZO-a, za 202</w:t>
      </w:r>
      <w:r w:rsidR="00624AD7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., 202</w:t>
      </w:r>
      <w:r w:rsidR="00624AD7" w:rsidRPr="0035282E">
        <w:rPr>
          <w:rFonts w:ascii="Times New Roman" w:hAnsi="Times New Roman"/>
          <w:iCs/>
          <w:sz w:val="24"/>
          <w:szCs w:val="24"/>
          <w:lang w:val="hr-HR"/>
        </w:rPr>
        <w:t>5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i 202</w:t>
      </w:r>
      <w:r w:rsidR="00624AD7" w:rsidRPr="0035282E">
        <w:rPr>
          <w:rFonts w:ascii="Times New Roman" w:hAnsi="Times New Roman"/>
          <w:iCs/>
          <w:sz w:val="24"/>
          <w:szCs w:val="24"/>
          <w:lang w:val="hr-HR"/>
        </w:rPr>
        <w:t>6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godinu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 xml:space="preserve"> i sadrži planirane prihode/rashode vezane za</w:t>
      </w:r>
      <w:r w:rsidR="00CE2CFC" w:rsidRPr="0035282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 xml:space="preserve">sve troškove hladnog pogona, te financiranja znanstvene djelatnosti temeljene na rezultatima rada. Materijalne rashode pod skupinom 32 čine troškovi najma prostora za koje je planiran iznos od </w:t>
      </w:r>
      <w:r w:rsidR="00F11A60" w:rsidRPr="0035282E">
        <w:rPr>
          <w:rFonts w:ascii="Times New Roman" w:hAnsi="Times New Roman"/>
          <w:iCs/>
          <w:sz w:val="24"/>
          <w:szCs w:val="24"/>
          <w:lang w:val="hr-HR"/>
        </w:rPr>
        <w:t>95.000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 godišnje; zatim troškovi energije, telefona i interneta, komunalnih usluga, tekućeg održavanja, računalnih usluga, usluge zaštite na radu, rada predstavničkog tijela, koji su ukupno planirani u iznosu od </w:t>
      </w:r>
      <w:r w:rsidR="00F11A60" w:rsidRPr="0035282E">
        <w:rPr>
          <w:rFonts w:ascii="Times New Roman" w:hAnsi="Times New Roman"/>
          <w:iCs/>
          <w:sz w:val="24"/>
          <w:szCs w:val="24"/>
          <w:lang w:val="hr-HR"/>
        </w:rPr>
        <w:t>77.013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 godišnje; troškovi uredskog materijala, knjiga, časopisa, članarina, pretplata na stručne i znanstvene on-line baze podataka u iznosu od </w:t>
      </w:r>
      <w:r w:rsidR="00BF69F7" w:rsidRPr="0035282E">
        <w:rPr>
          <w:rFonts w:ascii="Times New Roman" w:hAnsi="Times New Roman"/>
          <w:iCs/>
          <w:sz w:val="24"/>
          <w:szCs w:val="24"/>
          <w:lang w:val="hr-HR"/>
        </w:rPr>
        <w:t>7.000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 godišnje; te troškovi sudjelovanja na konferencijama, seminarima  i simpozijima što uključuje dnevnice, smještaj, kotizacije, prijevoz, planirani u iznosu od </w:t>
      </w:r>
      <w:r w:rsidR="00BF69F7" w:rsidRPr="0035282E">
        <w:rPr>
          <w:rFonts w:ascii="Times New Roman" w:hAnsi="Times New Roman"/>
          <w:iCs/>
          <w:sz w:val="24"/>
          <w:szCs w:val="24"/>
          <w:lang w:val="hr-HR"/>
        </w:rPr>
        <w:t>42.300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 u 202</w:t>
      </w:r>
      <w:r w:rsidR="00BF69F7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9C516A">
        <w:rPr>
          <w:rFonts w:ascii="Times New Roman" w:hAnsi="Times New Roman"/>
          <w:iCs/>
          <w:sz w:val="24"/>
          <w:szCs w:val="24"/>
          <w:lang w:val="hr-HR"/>
        </w:rPr>
        <w:t>odini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BF69F7" w:rsidRPr="0035282E">
        <w:rPr>
          <w:rFonts w:ascii="Times New Roman" w:hAnsi="Times New Roman"/>
          <w:iCs/>
          <w:sz w:val="24"/>
          <w:szCs w:val="24"/>
          <w:lang w:val="hr-HR"/>
        </w:rPr>
        <w:t>44.700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 u 202</w:t>
      </w:r>
      <w:r w:rsidR="00BF69F7" w:rsidRPr="0035282E">
        <w:rPr>
          <w:rFonts w:ascii="Times New Roman" w:hAnsi="Times New Roman"/>
          <w:iCs/>
          <w:sz w:val="24"/>
          <w:szCs w:val="24"/>
          <w:lang w:val="hr-HR"/>
        </w:rPr>
        <w:t>5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8744C6">
        <w:rPr>
          <w:rFonts w:ascii="Times New Roman" w:hAnsi="Times New Roman"/>
          <w:iCs/>
          <w:sz w:val="24"/>
          <w:szCs w:val="24"/>
          <w:lang w:val="hr-HR"/>
        </w:rPr>
        <w:t>odini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 xml:space="preserve">,  te </w:t>
      </w:r>
      <w:r w:rsidR="00BF69F7" w:rsidRPr="0035282E">
        <w:rPr>
          <w:rFonts w:ascii="Times New Roman" w:hAnsi="Times New Roman"/>
          <w:iCs/>
          <w:sz w:val="24"/>
          <w:szCs w:val="24"/>
          <w:lang w:val="hr-HR"/>
        </w:rPr>
        <w:t>44.700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 u 202</w:t>
      </w:r>
      <w:r w:rsidR="00F11A60" w:rsidRPr="0035282E">
        <w:rPr>
          <w:rFonts w:ascii="Times New Roman" w:hAnsi="Times New Roman"/>
          <w:iCs/>
          <w:sz w:val="24"/>
          <w:szCs w:val="24"/>
          <w:lang w:val="hr-HR"/>
        </w:rPr>
        <w:t>6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8744C6">
        <w:rPr>
          <w:rFonts w:ascii="Times New Roman" w:hAnsi="Times New Roman"/>
          <w:iCs/>
          <w:sz w:val="24"/>
          <w:szCs w:val="24"/>
          <w:lang w:val="hr-HR"/>
        </w:rPr>
        <w:t>odini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 xml:space="preserve">. U skupini 42 planirana je nabava uredske opreme i računala u iznosu od </w:t>
      </w:r>
      <w:r w:rsidR="00F11A60" w:rsidRPr="0035282E">
        <w:rPr>
          <w:rFonts w:ascii="Times New Roman" w:hAnsi="Times New Roman"/>
          <w:iCs/>
          <w:sz w:val="24"/>
          <w:szCs w:val="24"/>
          <w:lang w:val="hr-HR"/>
        </w:rPr>
        <w:t>22.367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 u 202</w:t>
      </w:r>
      <w:r w:rsidR="00F11A60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225D1F">
        <w:rPr>
          <w:rFonts w:ascii="Times New Roman" w:hAnsi="Times New Roman"/>
          <w:iCs/>
          <w:sz w:val="24"/>
          <w:szCs w:val="24"/>
          <w:lang w:val="hr-HR"/>
        </w:rPr>
        <w:t>odini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 xml:space="preserve">, od čega je 3.367 EUR planirano za obnovu licenci, a </w:t>
      </w:r>
      <w:r w:rsidR="00F11A60" w:rsidRPr="0035282E">
        <w:rPr>
          <w:rFonts w:ascii="Times New Roman" w:hAnsi="Times New Roman"/>
          <w:iCs/>
          <w:sz w:val="24"/>
          <w:szCs w:val="24"/>
          <w:lang w:val="hr-HR"/>
        </w:rPr>
        <w:t>19.000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 za informatičku opremu i obnovu zastarjelog uredskog namještaja i opreme. Za 202</w:t>
      </w:r>
      <w:r w:rsidR="00F11A60" w:rsidRPr="0035282E">
        <w:rPr>
          <w:rFonts w:ascii="Times New Roman" w:hAnsi="Times New Roman"/>
          <w:iCs/>
          <w:sz w:val="24"/>
          <w:szCs w:val="24"/>
          <w:lang w:val="hr-HR"/>
        </w:rPr>
        <w:t>5</w:t>
      </w:r>
      <w:r w:rsidR="00225D1F">
        <w:rPr>
          <w:rFonts w:ascii="Times New Roman" w:hAnsi="Times New Roman"/>
          <w:iCs/>
          <w:sz w:val="24"/>
          <w:szCs w:val="24"/>
          <w:lang w:val="hr-HR"/>
        </w:rPr>
        <w:t>.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 xml:space="preserve"> g</w:t>
      </w:r>
      <w:r w:rsidR="00225D1F">
        <w:rPr>
          <w:rFonts w:ascii="Times New Roman" w:hAnsi="Times New Roman"/>
          <w:iCs/>
          <w:sz w:val="24"/>
          <w:szCs w:val="24"/>
          <w:lang w:val="hr-HR"/>
        </w:rPr>
        <w:t>odinu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225D1F">
        <w:rPr>
          <w:rFonts w:ascii="Times New Roman" w:hAnsi="Times New Roman"/>
          <w:iCs/>
          <w:sz w:val="24"/>
          <w:szCs w:val="24"/>
          <w:lang w:val="hr-HR"/>
        </w:rPr>
        <w:t xml:space="preserve">planirano je </w:t>
      </w:r>
      <w:r w:rsidR="001E0A5C" w:rsidRPr="0035282E">
        <w:rPr>
          <w:rFonts w:ascii="Times New Roman" w:hAnsi="Times New Roman"/>
          <w:iCs/>
          <w:sz w:val="24"/>
          <w:szCs w:val="24"/>
          <w:lang w:val="hr-HR"/>
        </w:rPr>
        <w:t>16.113</w:t>
      </w:r>
      <w:r w:rsidR="00F11A60"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</w:t>
      </w:r>
      <w:r w:rsidR="00A55A79">
        <w:rPr>
          <w:rFonts w:ascii="Times New Roman" w:hAnsi="Times New Roman"/>
          <w:iCs/>
          <w:sz w:val="24"/>
          <w:szCs w:val="24"/>
          <w:lang w:val="hr-HR"/>
        </w:rPr>
        <w:t>,</w:t>
      </w:r>
      <w:r w:rsidR="00F11A60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A55A79">
        <w:rPr>
          <w:rFonts w:ascii="Times New Roman" w:hAnsi="Times New Roman"/>
          <w:iCs/>
          <w:sz w:val="24"/>
          <w:szCs w:val="24"/>
          <w:lang w:val="hr-HR"/>
        </w:rPr>
        <w:t>a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225D1F">
        <w:rPr>
          <w:rFonts w:ascii="Times New Roman" w:hAnsi="Times New Roman"/>
          <w:iCs/>
          <w:sz w:val="24"/>
          <w:szCs w:val="24"/>
          <w:lang w:val="hr-HR"/>
        </w:rPr>
        <w:t xml:space="preserve">u 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>202</w:t>
      </w:r>
      <w:r w:rsidR="00F11A60" w:rsidRPr="0035282E">
        <w:rPr>
          <w:rFonts w:ascii="Times New Roman" w:hAnsi="Times New Roman"/>
          <w:iCs/>
          <w:sz w:val="24"/>
          <w:szCs w:val="24"/>
          <w:lang w:val="hr-HR"/>
        </w:rPr>
        <w:t>6</w:t>
      </w:r>
      <w:r w:rsidR="00225D1F">
        <w:rPr>
          <w:rFonts w:ascii="Times New Roman" w:hAnsi="Times New Roman"/>
          <w:iCs/>
          <w:sz w:val="24"/>
          <w:szCs w:val="24"/>
          <w:lang w:val="hr-HR"/>
        </w:rPr>
        <w:t>.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 xml:space="preserve"> g</w:t>
      </w:r>
      <w:r w:rsidR="00225D1F">
        <w:rPr>
          <w:rFonts w:ascii="Times New Roman" w:hAnsi="Times New Roman"/>
          <w:iCs/>
          <w:sz w:val="24"/>
          <w:szCs w:val="24"/>
          <w:lang w:val="hr-HR"/>
        </w:rPr>
        <w:t>odini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 xml:space="preserve"> planirani iznos za nabavu informatičke i uredske opreme iznosi </w:t>
      </w:r>
      <w:r w:rsidR="00794C35" w:rsidRPr="0035282E">
        <w:rPr>
          <w:rFonts w:ascii="Times New Roman" w:hAnsi="Times New Roman"/>
          <w:iCs/>
          <w:sz w:val="24"/>
          <w:szCs w:val="24"/>
          <w:lang w:val="hr-HR"/>
        </w:rPr>
        <w:t>16.113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</w:t>
      </w:r>
      <w:r w:rsidR="00F11A60" w:rsidRPr="0035282E">
        <w:rPr>
          <w:rFonts w:ascii="Times New Roman" w:hAnsi="Times New Roman"/>
          <w:iCs/>
          <w:sz w:val="24"/>
          <w:szCs w:val="24"/>
          <w:lang w:val="hr-HR"/>
        </w:rPr>
        <w:t>.</w:t>
      </w:r>
    </w:p>
    <w:p w14:paraId="48D6B9E0" w14:textId="70A5B4BE" w:rsidR="00CE2CFC" w:rsidRPr="0035282E" w:rsidRDefault="00CE2CFC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2013CC38" w14:textId="1D88BFB5" w:rsidR="00CE2CFC" w:rsidRPr="0035282E" w:rsidRDefault="00CE2CFC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222F484A" w14:textId="74EFE39E" w:rsidR="00CE2CFC" w:rsidRPr="0035282E" w:rsidRDefault="00CE2CFC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31FC11DF" w14:textId="77777777" w:rsidR="00CE2CFC" w:rsidRPr="0035282E" w:rsidRDefault="00CE2CFC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25D4128C" w14:textId="6CAA0EB0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bookmarkStart w:id="2" w:name="_Hlk153737627"/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  31 Rashodi za zaposlene – </w:t>
      </w:r>
      <w:bookmarkStart w:id="3" w:name="_Hlk118463435"/>
      <w:r w:rsidR="00CB51A5" w:rsidRPr="0035282E">
        <w:rPr>
          <w:rFonts w:ascii="Times New Roman" w:hAnsi="Times New Roman"/>
          <w:iCs/>
          <w:sz w:val="24"/>
          <w:szCs w:val="24"/>
          <w:lang w:val="hr-HR"/>
        </w:rPr>
        <w:t>1.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>452.349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bookmarkEnd w:id="3"/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202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A55A79">
        <w:rPr>
          <w:rFonts w:ascii="Times New Roman" w:hAnsi="Times New Roman"/>
          <w:iCs/>
          <w:sz w:val="24"/>
          <w:szCs w:val="24"/>
          <w:lang w:val="hr-HR"/>
        </w:rPr>
        <w:t>odine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CB51A5" w:rsidRPr="0035282E">
        <w:rPr>
          <w:rFonts w:ascii="Times New Roman" w:hAnsi="Times New Roman"/>
          <w:iCs/>
          <w:sz w:val="24"/>
          <w:szCs w:val="24"/>
          <w:lang w:val="hr-HR"/>
        </w:rPr>
        <w:t>1.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>462</w:t>
      </w:r>
      <w:r w:rsidR="00CB51A5" w:rsidRPr="0035282E">
        <w:rPr>
          <w:rFonts w:ascii="Times New Roman" w:hAnsi="Times New Roman"/>
          <w:iCs/>
          <w:sz w:val="24"/>
          <w:szCs w:val="24"/>
          <w:lang w:val="hr-HR"/>
        </w:rPr>
        <w:t>.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>227</w:t>
      </w:r>
      <w:r w:rsidR="00FF2CA2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202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>5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A55A79">
        <w:rPr>
          <w:rFonts w:ascii="Times New Roman" w:hAnsi="Times New Roman"/>
          <w:iCs/>
          <w:sz w:val="24"/>
          <w:szCs w:val="24"/>
          <w:lang w:val="hr-HR"/>
        </w:rPr>
        <w:t>odine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FF2CA2" w:rsidRPr="0035282E">
        <w:rPr>
          <w:rFonts w:ascii="Times New Roman" w:hAnsi="Times New Roman"/>
          <w:iCs/>
          <w:sz w:val="24"/>
          <w:szCs w:val="24"/>
          <w:lang w:val="hr-HR"/>
        </w:rPr>
        <w:t>1.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>471</w:t>
      </w:r>
      <w:r w:rsidR="00CB51A5" w:rsidRPr="0035282E">
        <w:rPr>
          <w:rFonts w:ascii="Times New Roman" w:hAnsi="Times New Roman"/>
          <w:iCs/>
          <w:sz w:val="24"/>
          <w:szCs w:val="24"/>
          <w:lang w:val="hr-HR"/>
        </w:rPr>
        <w:t>.0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>43</w:t>
      </w:r>
      <w:r w:rsidR="00FF2CA2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202</w:t>
      </w:r>
      <w:r w:rsidR="00CE2CFC" w:rsidRPr="0035282E">
        <w:rPr>
          <w:rFonts w:ascii="Times New Roman" w:hAnsi="Times New Roman"/>
          <w:iCs/>
          <w:sz w:val="24"/>
          <w:szCs w:val="24"/>
          <w:lang w:val="hr-HR"/>
        </w:rPr>
        <w:t>6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A55A79">
        <w:rPr>
          <w:rFonts w:ascii="Times New Roman" w:hAnsi="Times New Roman"/>
          <w:iCs/>
          <w:sz w:val="24"/>
          <w:szCs w:val="24"/>
          <w:lang w:val="hr-HR"/>
        </w:rPr>
        <w:t>odine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</w:p>
    <w:p w14:paraId="22207D57" w14:textId="0599CEAB" w:rsidR="00BF69F7" w:rsidRPr="0035282E" w:rsidRDefault="00BF69F7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   3212 Naknada za prijevoz – 16.000 EUR 2024. g</w:t>
      </w:r>
      <w:r w:rsidR="00A55A79">
        <w:rPr>
          <w:rFonts w:ascii="Times New Roman" w:hAnsi="Times New Roman"/>
          <w:iCs/>
          <w:sz w:val="24"/>
          <w:szCs w:val="24"/>
          <w:lang w:val="hr-HR"/>
        </w:rPr>
        <w:t>odine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; 17.000 EUR 2025. g</w:t>
      </w:r>
      <w:r w:rsidR="00A55A79">
        <w:rPr>
          <w:rFonts w:ascii="Times New Roman" w:hAnsi="Times New Roman"/>
          <w:iCs/>
          <w:sz w:val="24"/>
          <w:szCs w:val="24"/>
          <w:lang w:val="hr-HR"/>
        </w:rPr>
        <w:t>odine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; 20.000 EUR 2026. g</w:t>
      </w:r>
      <w:r w:rsidR="00A55A79">
        <w:rPr>
          <w:rFonts w:ascii="Times New Roman" w:hAnsi="Times New Roman"/>
          <w:iCs/>
          <w:sz w:val="24"/>
          <w:szCs w:val="24"/>
          <w:lang w:val="hr-HR"/>
        </w:rPr>
        <w:t>odine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;</w:t>
      </w:r>
    </w:p>
    <w:bookmarkEnd w:id="2"/>
    <w:p w14:paraId="2587734D" w14:textId="30885067" w:rsidR="00CE2CFC" w:rsidRPr="0035282E" w:rsidRDefault="00CE2CFC" w:rsidP="00CE2CFC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  32 Materijalni rashodi – planirani su ukupno po godinama </w:t>
      </w:r>
      <w:r w:rsidR="00BF69F7" w:rsidRPr="0035282E">
        <w:rPr>
          <w:rFonts w:ascii="Times New Roman" w:hAnsi="Times New Roman"/>
          <w:iCs/>
          <w:sz w:val="24"/>
          <w:szCs w:val="24"/>
          <w:lang w:val="hr-HR"/>
        </w:rPr>
        <w:t>–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BF69F7" w:rsidRPr="0035282E">
        <w:rPr>
          <w:rFonts w:ascii="Times New Roman" w:hAnsi="Times New Roman"/>
          <w:iCs/>
          <w:sz w:val="24"/>
          <w:szCs w:val="24"/>
          <w:lang w:val="hr-HR"/>
        </w:rPr>
        <w:t>243.680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 za 2024. g</w:t>
      </w:r>
      <w:r w:rsidR="00A55A79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BF69F7" w:rsidRPr="0035282E">
        <w:rPr>
          <w:rFonts w:ascii="Times New Roman" w:hAnsi="Times New Roman"/>
          <w:iCs/>
          <w:sz w:val="24"/>
          <w:szCs w:val="24"/>
          <w:lang w:val="hr-HR"/>
        </w:rPr>
        <w:t>243.680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 za 2025. g</w:t>
      </w:r>
      <w:r w:rsidR="00A55A79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BF69F7" w:rsidRPr="0035282E">
        <w:rPr>
          <w:rFonts w:ascii="Times New Roman" w:hAnsi="Times New Roman"/>
          <w:iCs/>
          <w:sz w:val="24"/>
          <w:szCs w:val="24"/>
          <w:lang w:val="hr-HR"/>
        </w:rPr>
        <w:t>243.680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 za 2026. g</w:t>
      </w:r>
      <w:r w:rsidR="00A020AF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;</w:t>
      </w:r>
    </w:p>
    <w:p w14:paraId="53D8581B" w14:textId="12F145AE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671 Prihod od nadležnog proračuna za financiranje redovne djelatnosti proračunskih korisnika </w:t>
      </w:r>
      <w:r w:rsidR="00CB51A5" w:rsidRPr="0035282E">
        <w:rPr>
          <w:rFonts w:ascii="Times New Roman" w:hAnsi="Times New Roman"/>
          <w:iCs/>
          <w:sz w:val="24"/>
          <w:szCs w:val="24"/>
          <w:lang w:val="hr-HR"/>
        </w:rPr>
        <w:t>–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CB51A5" w:rsidRPr="0035282E">
        <w:rPr>
          <w:rFonts w:ascii="Times New Roman" w:hAnsi="Times New Roman"/>
          <w:iCs/>
          <w:sz w:val="24"/>
          <w:szCs w:val="24"/>
          <w:lang w:val="hr-HR"/>
        </w:rPr>
        <w:t>1.</w:t>
      </w:r>
      <w:r w:rsidR="00BF69F7" w:rsidRPr="0035282E">
        <w:rPr>
          <w:rFonts w:ascii="Times New Roman" w:hAnsi="Times New Roman"/>
          <w:iCs/>
          <w:sz w:val="24"/>
          <w:szCs w:val="24"/>
          <w:lang w:val="hr-HR"/>
        </w:rPr>
        <w:t>712.029</w:t>
      </w:r>
      <w:r w:rsidR="00FF2CA2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A020AF">
        <w:rPr>
          <w:rFonts w:ascii="Times New Roman" w:hAnsi="Times New Roman"/>
          <w:iCs/>
          <w:sz w:val="24"/>
          <w:szCs w:val="24"/>
          <w:lang w:val="hr-HR"/>
        </w:rPr>
        <w:t xml:space="preserve">za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202</w:t>
      </w:r>
      <w:r w:rsidR="00BF69F7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A020AF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FF2CA2" w:rsidRPr="0035282E">
        <w:rPr>
          <w:rFonts w:ascii="Times New Roman" w:hAnsi="Times New Roman"/>
          <w:iCs/>
          <w:sz w:val="24"/>
          <w:szCs w:val="24"/>
          <w:lang w:val="hr-HR"/>
        </w:rPr>
        <w:t>1.</w:t>
      </w:r>
      <w:r w:rsidR="00BF69F7" w:rsidRPr="0035282E">
        <w:rPr>
          <w:rFonts w:ascii="Times New Roman" w:hAnsi="Times New Roman"/>
          <w:iCs/>
          <w:sz w:val="24"/>
          <w:szCs w:val="24"/>
          <w:lang w:val="hr-HR"/>
        </w:rPr>
        <w:t>722</w:t>
      </w:r>
      <w:r w:rsidR="00CB51A5" w:rsidRPr="0035282E">
        <w:rPr>
          <w:rFonts w:ascii="Times New Roman" w:hAnsi="Times New Roman"/>
          <w:iCs/>
          <w:sz w:val="24"/>
          <w:szCs w:val="24"/>
          <w:lang w:val="hr-HR"/>
        </w:rPr>
        <w:t>.</w:t>
      </w:r>
      <w:r w:rsidR="00BF69F7" w:rsidRPr="0035282E">
        <w:rPr>
          <w:rFonts w:ascii="Times New Roman" w:hAnsi="Times New Roman"/>
          <w:iCs/>
          <w:sz w:val="24"/>
          <w:szCs w:val="24"/>
          <w:lang w:val="hr-HR"/>
        </w:rPr>
        <w:t>907</w:t>
      </w:r>
      <w:r w:rsidR="00FF2CA2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202</w:t>
      </w:r>
      <w:r w:rsidR="00BF69F7" w:rsidRPr="0035282E">
        <w:rPr>
          <w:rFonts w:ascii="Times New Roman" w:hAnsi="Times New Roman"/>
          <w:iCs/>
          <w:sz w:val="24"/>
          <w:szCs w:val="24"/>
          <w:lang w:val="hr-HR"/>
        </w:rPr>
        <w:t>5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A020AF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A020AF">
        <w:rPr>
          <w:rFonts w:ascii="Times New Roman" w:hAnsi="Times New Roman"/>
          <w:iCs/>
          <w:sz w:val="24"/>
          <w:szCs w:val="24"/>
          <w:lang w:val="hr-HR"/>
        </w:rPr>
        <w:t xml:space="preserve">i </w:t>
      </w:r>
      <w:r w:rsidR="00FF2CA2" w:rsidRPr="0035282E">
        <w:rPr>
          <w:rFonts w:ascii="Times New Roman" w:hAnsi="Times New Roman"/>
          <w:iCs/>
          <w:sz w:val="24"/>
          <w:szCs w:val="24"/>
          <w:lang w:val="hr-HR"/>
        </w:rPr>
        <w:t>1.</w:t>
      </w:r>
      <w:r w:rsidR="00BF69F7" w:rsidRPr="0035282E">
        <w:rPr>
          <w:rFonts w:ascii="Times New Roman" w:hAnsi="Times New Roman"/>
          <w:iCs/>
          <w:sz w:val="24"/>
          <w:szCs w:val="24"/>
          <w:lang w:val="hr-HR"/>
        </w:rPr>
        <w:t>734</w:t>
      </w:r>
      <w:r w:rsidR="00CB51A5" w:rsidRPr="0035282E">
        <w:rPr>
          <w:rFonts w:ascii="Times New Roman" w:hAnsi="Times New Roman"/>
          <w:iCs/>
          <w:sz w:val="24"/>
          <w:szCs w:val="24"/>
          <w:lang w:val="hr-HR"/>
        </w:rPr>
        <w:t>.</w:t>
      </w:r>
      <w:r w:rsidR="00BF69F7" w:rsidRPr="0035282E">
        <w:rPr>
          <w:rFonts w:ascii="Times New Roman" w:hAnsi="Times New Roman"/>
          <w:iCs/>
          <w:sz w:val="24"/>
          <w:szCs w:val="24"/>
          <w:lang w:val="hr-HR"/>
        </w:rPr>
        <w:t>723</w:t>
      </w:r>
      <w:r w:rsidR="00FF2CA2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A020AF">
        <w:rPr>
          <w:rFonts w:ascii="Times New Roman" w:hAnsi="Times New Roman"/>
          <w:iCs/>
          <w:sz w:val="24"/>
          <w:szCs w:val="24"/>
          <w:lang w:val="hr-HR"/>
        </w:rPr>
        <w:t xml:space="preserve">za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202</w:t>
      </w:r>
      <w:r w:rsidR="00BF69F7" w:rsidRPr="0035282E">
        <w:rPr>
          <w:rFonts w:ascii="Times New Roman" w:hAnsi="Times New Roman"/>
          <w:iCs/>
          <w:sz w:val="24"/>
          <w:szCs w:val="24"/>
          <w:lang w:val="hr-HR"/>
        </w:rPr>
        <w:t>6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A020AF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</w:t>
      </w:r>
    </w:p>
    <w:p w14:paraId="2DB8D615" w14:textId="77777777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hr-HR" w:eastAsia="hr-HR"/>
        </w:rPr>
      </w:pPr>
    </w:p>
    <w:p w14:paraId="26F9A80A" w14:textId="77777777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52B05B41" w14:textId="611B0EE4" w:rsidR="009D1406" w:rsidRPr="0035282E" w:rsidRDefault="009D1406" w:rsidP="009D1406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bookmarkStart w:id="4" w:name="_Hlk153740078"/>
      <w:r w:rsidRPr="0035282E">
        <w:rPr>
          <w:rFonts w:ascii="Times New Roman" w:hAnsi="Times New Roman"/>
          <w:b/>
          <w:sz w:val="24"/>
          <w:szCs w:val="24"/>
          <w:lang w:val="hr-HR"/>
        </w:rPr>
        <w:t>A</w:t>
      </w:r>
      <w:r w:rsidR="00E628F9" w:rsidRPr="0035282E">
        <w:rPr>
          <w:rFonts w:ascii="Times New Roman" w:hAnsi="Times New Roman"/>
          <w:b/>
          <w:sz w:val="24"/>
          <w:szCs w:val="24"/>
          <w:lang w:val="hr-HR"/>
        </w:rPr>
        <w:t>222222</w:t>
      </w:r>
      <w:r w:rsidRPr="0035282E">
        <w:rPr>
          <w:rFonts w:ascii="Times New Roman" w:hAnsi="Times New Roman"/>
          <w:b/>
          <w:sz w:val="24"/>
          <w:szCs w:val="24"/>
          <w:lang w:val="hr-HR"/>
        </w:rPr>
        <w:t xml:space="preserve"> PROGRAMSKO FINANCIRANJE JAVNIH ZNANSTVENIH INSTITUTA</w:t>
      </w:r>
      <w:r w:rsidR="00673C84" w:rsidRPr="0035282E">
        <w:rPr>
          <w:rFonts w:ascii="Times New Roman" w:hAnsi="Times New Roman"/>
          <w:b/>
          <w:sz w:val="24"/>
          <w:szCs w:val="24"/>
          <w:lang w:val="hr-HR"/>
        </w:rPr>
        <w:br/>
      </w:r>
      <w:r w:rsidR="00E628F9" w:rsidRPr="0035282E">
        <w:rPr>
          <w:rFonts w:ascii="Times New Roman" w:hAnsi="Times New Roman"/>
          <w:b/>
          <w:sz w:val="24"/>
          <w:szCs w:val="24"/>
          <w:lang w:val="hr-HR"/>
        </w:rPr>
        <w:t>Izvor 31 Vlastiti prihodi</w:t>
      </w:r>
    </w:p>
    <w:p w14:paraId="52A99B5D" w14:textId="77777777" w:rsidR="009D1406" w:rsidRPr="0035282E" w:rsidRDefault="009D1406" w:rsidP="009D1406">
      <w:pPr>
        <w:spacing w:after="0" w:line="259" w:lineRule="auto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35282E">
        <w:rPr>
          <w:rFonts w:ascii="Times New Roman" w:hAnsi="Times New Roman"/>
          <w:i/>
          <w:sz w:val="24"/>
          <w:szCs w:val="24"/>
          <w:lang w:val="hr-HR"/>
        </w:rPr>
        <w:t>Zakonske i druge pravne osnove</w:t>
      </w:r>
    </w:p>
    <w:p w14:paraId="4FBA14F4" w14:textId="77777777" w:rsidR="009D1406" w:rsidRPr="0035282E" w:rsidRDefault="009D1406" w:rsidP="009D1406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sz w:val="24"/>
          <w:szCs w:val="24"/>
          <w:lang w:val="hr-HR"/>
        </w:rPr>
        <w:t xml:space="preserve">Zakon o znanstvenoj djelatnosti i visokom obrazovanju </w:t>
      </w:r>
    </w:p>
    <w:p w14:paraId="30C2AA23" w14:textId="77777777" w:rsidR="009D1406" w:rsidRPr="0035282E" w:rsidRDefault="009D1406" w:rsidP="009D1406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sz w:val="24"/>
          <w:szCs w:val="24"/>
          <w:lang w:val="hr-HR"/>
        </w:rPr>
        <w:t xml:space="preserve">Zakon o ustanovama </w:t>
      </w:r>
    </w:p>
    <w:p w14:paraId="3705BDDB" w14:textId="3C9E4F84" w:rsidR="009D1406" w:rsidRPr="0035282E" w:rsidRDefault="009D1406" w:rsidP="009D1406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sz w:val="24"/>
          <w:szCs w:val="24"/>
          <w:lang w:val="hr-HR"/>
        </w:rPr>
        <w:t xml:space="preserve">Statut Instituta za razvoj i međunarodne odnose </w:t>
      </w:r>
    </w:p>
    <w:p w14:paraId="72515CC9" w14:textId="77777777" w:rsidR="009D1406" w:rsidRPr="0035282E" w:rsidRDefault="009D1406" w:rsidP="009D1406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sz w:val="24"/>
          <w:szCs w:val="24"/>
          <w:lang w:val="hr-HR"/>
        </w:rPr>
        <w:t xml:space="preserve">Strategija razvoja IRMO-a </w:t>
      </w:r>
    </w:p>
    <w:p w14:paraId="3661903E" w14:textId="77777777" w:rsidR="009D1406" w:rsidRPr="0035282E" w:rsidRDefault="009D1406" w:rsidP="009D1406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sz w:val="24"/>
          <w:szCs w:val="24"/>
          <w:lang w:val="hr-HR"/>
        </w:rPr>
        <w:t>Ugovor o programskom financiranju javnih znanstvenih instituta</w:t>
      </w:r>
    </w:p>
    <w:p w14:paraId="57E772DD" w14:textId="77777777" w:rsidR="009D1406" w:rsidRPr="0035282E" w:rsidRDefault="009D1406" w:rsidP="009D1406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248"/>
        <w:gridCol w:w="1226"/>
        <w:gridCol w:w="1235"/>
        <w:gridCol w:w="1234"/>
        <w:gridCol w:w="1235"/>
        <w:gridCol w:w="1235"/>
      </w:tblGrid>
      <w:tr w:rsidR="009D1406" w:rsidRPr="0035282E" w14:paraId="3B6504FC" w14:textId="77777777" w:rsidTr="00DC4DFF">
        <w:tc>
          <w:tcPr>
            <w:tcW w:w="1838" w:type="dxa"/>
            <w:shd w:val="clear" w:color="auto" w:fill="D0CECE"/>
          </w:tcPr>
          <w:p w14:paraId="652E680B" w14:textId="77777777" w:rsidR="009D1406" w:rsidRPr="0035282E" w:rsidRDefault="009D1406" w:rsidP="00DC4D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05A4D15" w14:textId="77777777" w:rsidR="009D1406" w:rsidRPr="0035282E" w:rsidRDefault="009D1406" w:rsidP="00DC4D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  <w:shd w:val="clear" w:color="auto" w:fill="D0CECE"/>
            <w:vAlign w:val="center"/>
          </w:tcPr>
          <w:p w14:paraId="634BE55C" w14:textId="079B1B32" w:rsidR="009D1406" w:rsidRPr="0035282E" w:rsidRDefault="009D1406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Izvršenje 202</w:t>
            </w:r>
            <w:r w:rsidR="0042428B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2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61" w:type="dxa"/>
            <w:shd w:val="clear" w:color="auto" w:fill="D0CECE"/>
            <w:vAlign w:val="center"/>
          </w:tcPr>
          <w:p w14:paraId="71AAE63E" w14:textId="12E294F5" w:rsidR="009D1406" w:rsidRPr="0035282E" w:rsidRDefault="009D1406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</w:t>
            </w:r>
            <w:r w:rsidR="0042428B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3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61" w:type="dxa"/>
            <w:shd w:val="clear" w:color="auto" w:fill="D0CECE"/>
            <w:vAlign w:val="center"/>
          </w:tcPr>
          <w:p w14:paraId="444FC0F9" w14:textId="5B93D85A" w:rsidR="009D1406" w:rsidRPr="0035282E" w:rsidRDefault="009D1406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</w:t>
            </w:r>
            <w:r w:rsidR="0042428B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4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60" w:type="dxa"/>
            <w:shd w:val="clear" w:color="auto" w:fill="D0CECE"/>
            <w:vAlign w:val="center"/>
          </w:tcPr>
          <w:p w14:paraId="42AAF263" w14:textId="1264EB0C" w:rsidR="009D1406" w:rsidRPr="0035282E" w:rsidRDefault="009D1406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</w:t>
            </w:r>
            <w:r w:rsidR="0042428B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5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61" w:type="dxa"/>
            <w:shd w:val="clear" w:color="auto" w:fill="D0CECE"/>
            <w:vAlign w:val="center"/>
          </w:tcPr>
          <w:p w14:paraId="3321A951" w14:textId="5FF4F32B" w:rsidR="009D1406" w:rsidRPr="0035282E" w:rsidRDefault="009D1406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</w:t>
            </w:r>
            <w:r w:rsidR="0042428B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61" w:type="dxa"/>
            <w:shd w:val="clear" w:color="auto" w:fill="D0CECE"/>
            <w:vAlign w:val="center"/>
          </w:tcPr>
          <w:p w14:paraId="2D694ABD" w14:textId="77777777" w:rsidR="009D1406" w:rsidRPr="0035282E" w:rsidRDefault="009D1406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Indeks 23./22.</w:t>
            </w:r>
          </w:p>
        </w:tc>
      </w:tr>
      <w:tr w:rsidR="009D1406" w:rsidRPr="0035282E" w14:paraId="013EEE1B" w14:textId="77777777" w:rsidTr="00DC4DFF">
        <w:tc>
          <w:tcPr>
            <w:tcW w:w="1838" w:type="dxa"/>
            <w:shd w:val="clear" w:color="auto" w:fill="auto"/>
          </w:tcPr>
          <w:p w14:paraId="2D7D0699" w14:textId="0705297F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="00E628F9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222222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PROGRAMSKO FINANCIRANJE JAVNIH ZNANSTVENIH INSTITUTA</w:t>
            </w:r>
          </w:p>
        </w:tc>
        <w:tc>
          <w:tcPr>
            <w:tcW w:w="1260" w:type="dxa"/>
            <w:shd w:val="clear" w:color="auto" w:fill="auto"/>
          </w:tcPr>
          <w:p w14:paraId="3072E743" w14:textId="6E765E43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hr-HR"/>
              </w:rPr>
            </w:pPr>
          </w:p>
        </w:tc>
        <w:tc>
          <w:tcPr>
            <w:tcW w:w="1261" w:type="dxa"/>
            <w:shd w:val="clear" w:color="auto" w:fill="auto"/>
          </w:tcPr>
          <w:p w14:paraId="431EBA59" w14:textId="4E0B303E" w:rsidR="009D1406" w:rsidRPr="0035282E" w:rsidRDefault="009D1406" w:rsidP="00DC4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r-HR"/>
              </w:rPr>
            </w:pPr>
          </w:p>
        </w:tc>
        <w:tc>
          <w:tcPr>
            <w:tcW w:w="1261" w:type="dxa"/>
            <w:shd w:val="clear" w:color="auto" w:fill="auto"/>
          </w:tcPr>
          <w:p w14:paraId="0CDFCD57" w14:textId="15DBADBD" w:rsidR="009D1406" w:rsidRPr="0035282E" w:rsidRDefault="009D1406" w:rsidP="00DC4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42428B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35.700</w:t>
            </w:r>
          </w:p>
        </w:tc>
        <w:tc>
          <w:tcPr>
            <w:tcW w:w="1260" w:type="dxa"/>
            <w:shd w:val="clear" w:color="auto" w:fill="auto"/>
          </w:tcPr>
          <w:p w14:paraId="00D53064" w14:textId="5169A602" w:rsidR="009D1406" w:rsidRPr="0035282E" w:rsidRDefault="00E628F9" w:rsidP="00DC4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35.700</w:t>
            </w:r>
          </w:p>
        </w:tc>
        <w:tc>
          <w:tcPr>
            <w:tcW w:w="1261" w:type="dxa"/>
            <w:shd w:val="clear" w:color="auto" w:fill="auto"/>
          </w:tcPr>
          <w:p w14:paraId="0DAE1F22" w14:textId="57A4768B" w:rsidR="009D1406" w:rsidRPr="0035282E" w:rsidRDefault="00E628F9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35.700</w:t>
            </w:r>
          </w:p>
        </w:tc>
        <w:tc>
          <w:tcPr>
            <w:tcW w:w="1261" w:type="dxa"/>
            <w:shd w:val="clear" w:color="auto" w:fill="auto"/>
          </w:tcPr>
          <w:p w14:paraId="6BED14AC" w14:textId="3D56FAAC" w:rsidR="009D1406" w:rsidRPr="0035282E" w:rsidRDefault="00E628F9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</w:p>
        </w:tc>
      </w:tr>
    </w:tbl>
    <w:p w14:paraId="664134FC" w14:textId="77777777" w:rsidR="009D1406" w:rsidRPr="0035282E" w:rsidRDefault="009D1406" w:rsidP="009D1406">
      <w:pPr>
        <w:spacing w:after="160" w:line="259" w:lineRule="auto"/>
        <w:rPr>
          <w:rFonts w:ascii="Times New Roman" w:hAnsi="Times New Roman"/>
          <w:i/>
          <w:sz w:val="24"/>
          <w:szCs w:val="24"/>
          <w:lang w:val="hr-HR"/>
        </w:rPr>
      </w:pPr>
    </w:p>
    <w:p w14:paraId="11071347" w14:textId="4D0AE89F" w:rsidR="00A96D48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bookmarkStart w:id="5" w:name="_Hlk153737722"/>
      <w:r w:rsidRPr="0035282E">
        <w:rPr>
          <w:rFonts w:ascii="Times New Roman" w:hAnsi="Times New Roman"/>
          <w:iCs/>
          <w:sz w:val="24"/>
          <w:szCs w:val="24"/>
          <w:lang w:val="hr-HR"/>
        </w:rPr>
        <w:t>Aktivnost programskog financiranja javnih Instituta</w:t>
      </w:r>
      <w:r w:rsidR="00A96D48" w:rsidRPr="0035282E">
        <w:rPr>
          <w:rFonts w:ascii="Times New Roman" w:hAnsi="Times New Roman"/>
          <w:iCs/>
          <w:sz w:val="24"/>
          <w:szCs w:val="24"/>
          <w:lang w:val="hr-HR"/>
        </w:rPr>
        <w:t xml:space="preserve"> razvojna komponenta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(A</w:t>
      </w:r>
      <w:r w:rsidR="00E628F9" w:rsidRPr="0035282E">
        <w:rPr>
          <w:rFonts w:ascii="Times New Roman" w:hAnsi="Times New Roman"/>
          <w:iCs/>
          <w:sz w:val="24"/>
          <w:szCs w:val="24"/>
          <w:lang w:val="hr-HR"/>
        </w:rPr>
        <w:t>222222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) </w:t>
      </w:r>
      <w:r w:rsidR="00E628F9" w:rsidRPr="0035282E">
        <w:rPr>
          <w:rFonts w:ascii="Times New Roman" w:hAnsi="Times New Roman"/>
          <w:iCs/>
          <w:sz w:val="24"/>
          <w:szCs w:val="24"/>
          <w:lang w:val="hr-HR"/>
        </w:rPr>
        <w:t>izvor 31 vlastiti prihodi</w:t>
      </w:r>
      <w:r w:rsidR="00A020AF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- sadrži planirane prihode/rashode vezane </w:t>
      </w:r>
      <w:r w:rsidR="00EC48F4" w:rsidRPr="0035282E">
        <w:rPr>
          <w:rFonts w:ascii="Times New Roman" w:hAnsi="Times New Roman"/>
          <w:iCs/>
          <w:sz w:val="24"/>
          <w:szCs w:val="24"/>
          <w:lang w:val="hr-HR"/>
        </w:rPr>
        <w:t>za</w:t>
      </w:r>
      <w:r w:rsidRPr="0035282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sv</w:t>
      </w:r>
      <w:r w:rsidR="003255FB">
        <w:rPr>
          <w:rFonts w:ascii="Times New Roman" w:hAnsi="Times New Roman"/>
          <w:iCs/>
          <w:sz w:val="24"/>
          <w:szCs w:val="24"/>
          <w:lang w:val="hr-HR"/>
        </w:rPr>
        <w:t>a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A96D48" w:rsidRPr="0035282E">
        <w:rPr>
          <w:rFonts w:ascii="Times New Roman" w:hAnsi="Times New Roman"/>
          <w:iCs/>
          <w:sz w:val="24"/>
          <w:szCs w:val="24"/>
          <w:lang w:val="hr-HR"/>
        </w:rPr>
        <w:t xml:space="preserve">financiranja znanstvene djelatnosti temeljene na rezultatima rada. </w:t>
      </w:r>
      <w:bookmarkStart w:id="6" w:name="_Hlk51163924"/>
    </w:p>
    <w:p w14:paraId="6E9A83B5" w14:textId="0B0E515B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Materijalne rashode pod skupinom 32 čine </w:t>
      </w:r>
      <w:bookmarkEnd w:id="6"/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troškovi </w:t>
      </w:r>
      <w:r w:rsidR="00A96D48" w:rsidRPr="0035282E">
        <w:rPr>
          <w:rFonts w:ascii="Times New Roman" w:hAnsi="Times New Roman"/>
          <w:iCs/>
          <w:sz w:val="24"/>
          <w:szCs w:val="24"/>
          <w:lang w:val="hr-HR"/>
        </w:rPr>
        <w:t xml:space="preserve">službenih putovanja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za koje je planiran iznos od </w:t>
      </w:r>
      <w:r w:rsidR="00A96D48" w:rsidRPr="0035282E">
        <w:rPr>
          <w:rFonts w:ascii="Times New Roman" w:hAnsi="Times New Roman"/>
          <w:iCs/>
          <w:sz w:val="24"/>
          <w:szCs w:val="24"/>
          <w:lang w:val="hr-HR"/>
        </w:rPr>
        <w:t xml:space="preserve">10.000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godišnje; </w:t>
      </w:r>
      <w:r w:rsidR="00A96D48" w:rsidRPr="0035282E">
        <w:rPr>
          <w:rFonts w:ascii="Times New Roman" w:hAnsi="Times New Roman"/>
          <w:iCs/>
          <w:sz w:val="24"/>
          <w:szCs w:val="24"/>
          <w:lang w:val="hr-HR"/>
        </w:rPr>
        <w:t>trošak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A96D48" w:rsidRPr="0035282E">
        <w:rPr>
          <w:rFonts w:ascii="Times New Roman" w:hAnsi="Times New Roman"/>
          <w:iCs/>
          <w:sz w:val="24"/>
          <w:szCs w:val="24"/>
          <w:lang w:val="hr-HR"/>
        </w:rPr>
        <w:t xml:space="preserve">promidžbe i informiranja u iznosu od 1.400 EUR; intelektualnih i osobnih usluga 16.000 EUR, naknade troškova osobama </w:t>
      </w:r>
      <w:r w:rsidR="003255FB">
        <w:rPr>
          <w:rFonts w:ascii="Times New Roman" w:hAnsi="Times New Roman"/>
          <w:iCs/>
          <w:sz w:val="24"/>
          <w:szCs w:val="24"/>
          <w:lang w:val="hr-HR"/>
        </w:rPr>
        <w:t>iz</w:t>
      </w:r>
      <w:r w:rsidR="00A96D48" w:rsidRPr="0035282E">
        <w:rPr>
          <w:rFonts w:ascii="Times New Roman" w:hAnsi="Times New Roman"/>
          <w:iCs/>
          <w:sz w:val="24"/>
          <w:szCs w:val="24"/>
          <w:lang w:val="hr-HR"/>
        </w:rPr>
        <w:t xml:space="preserve">van radnog odnosa 1.500; Stipendije </w:t>
      </w:r>
      <w:r w:rsidR="00A96D48" w:rsidRPr="0035282E">
        <w:rPr>
          <w:rFonts w:ascii="Times New Roman" w:hAnsi="Times New Roman"/>
          <w:iCs/>
          <w:sz w:val="24"/>
          <w:szCs w:val="24"/>
          <w:lang w:val="hr-HR"/>
        </w:rPr>
        <w:lastRenderedPageBreak/>
        <w:t>za doktorski studij 1.400 EUR.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bookmarkStart w:id="7" w:name="_Hlk115171167"/>
      <w:r w:rsidRPr="0035282E">
        <w:rPr>
          <w:rFonts w:ascii="Times New Roman" w:hAnsi="Times New Roman"/>
          <w:iCs/>
          <w:sz w:val="24"/>
          <w:szCs w:val="24"/>
          <w:lang w:val="hr-HR"/>
        </w:rPr>
        <w:t>U skupini 42 planirana je nabava uredske opreme i računala</w:t>
      </w:r>
      <w:bookmarkEnd w:id="7"/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u iznosu od </w:t>
      </w:r>
      <w:r w:rsidR="00A96D48" w:rsidRPr="0035282E">
        <w:rPr>
          <w:rFonts w:ascii="Times New Roman" w:hAnsi="Times New Roman"/>
          <w:iCs/>
          <w:sz w:val="24"/>
          <w:szCs w:val="24"/>
          <w:lang w:val="hr-HR"/>
        </w:rPr>
        <w:t>4.000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bookmarkEnd w:id="5"/>
      <w:r w:rsidR="00A96D48"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E0651E">
        <w:rPr>
          <w:rFonts w:ascii="Times New Roman" w:hAnsi="Times New Roman"/>
          <w:iCs/>
          <w:sz w:val="24"/>
          <w:szCs w:val="24"/>
          <w:lang w:val="hr-HR"/>
        </w:rPr>
        <w:t xml:space="preserve">te </w:t>
      </w:r>
      <w:r w:rsidR="00A96D48" w:rsidRPr="0035282E">
        <w:rPr>
          <w:rFonts w:ascii="Times New Roman" w:hAnsi="Times New Roman"/>
          <w:iCs/>
          <w:sz w:val="24"/>
          <w:szCs w:val="24"/>
          <w:lang w:val="hr-HR"/>
        </w:rPr>
        <w:t>komunikacijsk</w:t>
      </w:r>
      <w:r w:rsidR="00E0651E">
        <w:rPr>
          <w:rFonts w:ascii="Times New Roman" w:hAnsi="Times New Roman"/>
          <w:iCs/>
          <w:sz w:val="24"/>
          <w:szCs w:val="24"/>
          <w:lang w:val="hr-HR"/>
        </w:rPr>
        <w:t>e</w:t>
      </w:r>
      <w:r w:rsidR="00A96D48" w:rsidRPr="0035282E">
        <w:rPr>
          <w:rFonts w:ascii="Times New Roman" w:hAnsi="Times New Roman"/>
          <w:iCs/>
          <w:sz w:val="24"/>
          <w:szCs w:val="24"/>
          <w:lang w:val="hr-HR"/>
        </w:rPr>
        <w:t xml:space="preserve"> oprem</w:t>
      </w:r>
      <w:r w:rsidR="00E0651E">
        <w:rPr>
          <w:rFonts w:ascii="Times New Roman" w:hAnsi="Times New Roman"/>
          <w:iCs/>
          <w:sz w:val="24"/>
          <w:szCs w:val="24"/>
          <w:lang w:val="hr-HR"/>
        </w:rPr>
        <w:t>e</w:t>
      </w:r>
      <w:r w:rsidR="00A96D48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E0651E">
        <w:rPr>
          <w:rFonts w:ascii="Times New Roman" w:hAnsi="Times New Roman"/>
          <w:iCs/>
          <w:sz w:val="24"/>
          <w:szCs w:val="24"/>
          <w:lang w:val="hr-HR"/>
        </w:rPr>
        <w:t xml:space="preserve">u iznosu od </w:t>
      </w:r>
      <w:r w:rsidR="00A96D48" w:rsidRPr="0035282E">
        <w:rPr>
          <w:rFonts w:ascii="Times New Roman" w:hAnsi="Times New Roman"/>
          <w:iCs/>
          <w:sz w:val="24"/>
          <w:szCs w:val="24"/>
          <w:lang w:val="hr-HR"/>
        </w:rPr>
        <w:t>1.400 EUR za sve tri godine.</w:t>
      </w:r>
    </w:p>
    <w:p w14:paraId="38BBAC18" w14:textId="5AB1F3CC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     32 Materijalni rashodi – planirani su ukupno po godinama</w:t>
      </w:r>
      <w:r w:rsidR="00740E4A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673C84" w:rsidRPr="0035282E">
        <w:rPr>
          <w:rFonts w:ascii="Times New Roman" w:hAnsi="Times New Roman"/>
          <w:iCs/>
          <w:sz w:val="24"/>
          <w:szCs w:val="24"/>
          <w:lang w:val="hr-HR"/>
        </w:rPr>
        <w:t>–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bookmarkStart w:id="8" w:name="_Hlk118463906"/>
      <w:r w:rsidR="00673C84" w:rsidRPr="0035282E">
        <w:rPr>
          <w:rFonts w:ascii="Times New Roman" w:hAnsi="Times New Roman"/>
          <w:iCs/>
          <w:sz w:val="24"/>
          <w:szCs w:val="24"/>
          <w:lang w:val="hr-HR"/>
        </w:rPr>
        <w:t>28.900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bookmarkEnd w:id="8"/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za 202</w:t>
      </w:r>
      <w:r w:rsidR="00673C84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E0651E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673C84" w:rsidRPr="0035282E">
        <w:rPr>
          <w:rFonts w:ascii="Times New Roman" w:hAnsi="Times New Roman"/>
          <w:iCs/>
          <w:sz w:val="24"/>
          <w:szCs w:val="24"/>
          <w:lang w:val="hr-HR"/>
        </w:rPr>
        <w:t>28.900</w:t>
      </w:r>
      <w:r w:rsidR="00415E3F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za 202</w:t>
      </w:r>
      <w:r w:rsidR="00673C84" w:rsidRPr="0035282E">
        <w:rPr>
          <w:rFonts w:ascii="Times New Roman" w:hAnsi="Times New Roman"/>
          <w:iCs/>
          <w:sz w:val="24"/>
          <w:szCs w:val="24"/>
          <w:lang w:val="hr-HR"/>
        </w:rPr>
        <w:t>5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E0651E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673C84" w:rsidRPr="0035282E">
        <w:rPr>
          <w:rFonts w:ascii="Times New Roman" w:hAnsi="Times New Roman"/>
          <w:iCs/>
          <w:sz w:val="24"/>
          <w:szCs w:val="24"/>
          <w:lang w:val="hr-HR"/>
        </w:rPr>
        <w:t>28.900</w:t>
      </w:r>
      <w:r w:rsidR="00415E3F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za 202</w:t>
      </w:r>
      <w:r w:rsidR="00673C84" w:rsidRPr="0035282E">
        <w:rPr>
          <w:rFonts w:ascii="Times New Roman" w:hAnsi="Times New Roman"/>
          <w:iCs/>
          <w:sz w:val="24"/>
          <w:szCs w:val="24"/>
          <w:lang w:val="hr-HR"/>
        </w:rPr>
        <w:t>6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CB4C30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;</w:t>
      </w:r>
    </w:p>
    <w:p w14:paraId="13014A1C" w14:textId="560BC892" w:rsidR="00673C84" w:rsidRPr="0035282E" w:rsidRDefault="00673C84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ab/>
        <w:t xml:space="preserve">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     37 Naknade građanima i kućanstvima – planirani su ukupno po godinama – 1.400 EUR za 2024. g</w:t>
      </w:r>
      <w:r w:rsidR="00CB4C30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; 1.400 EUR za 2025. g</w:t>
      </w:r>
      <w:r w:rsidR="00CB4C30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; 1.400 EUR za 2026. g</w:t>
      </w:r>
      <w:r w:rsidR="00CB4C30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;</w:t>
      </w:r>
    </w:p>
    <w:p w14:paraId="12C5D995" w14:textId="5D25F9E5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    42 Rashodi za nabavu proizvedene dugotrajne imovine planirani su ukupno po godinama – </w:t>
      </w:r>
      <w:r w:rsidR="00673C84" w:rsidRPr="0035282E">
        <w:rPr>
          <w:rFonts w:ascii="Times New Roman" w:hAnsi="Times New Roman"/>
          <w:iCs/>
          <w:sz w:val="24"/>
          <w:szCs w:val="24"/>
          <w:lang w:val="hr-HR"/>
        </w:rPr>
        <w:t>5.400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za 202</w:t>
      </w:r>
      <w:r w:rsidR="00673C84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CB4C30">
        <w:rPr>
          <w:rFonts w:ascii="Times New Roman" w:hAnsi="Times New Roman"/>
          <w:iCs/>
          <w:sz w:val="24"/>
          <w:szCs w:val="24"/>
          <w:lang w:val="hr-HR"/>
        </w:rPr>
        <w:t>odinu;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673C84" w:rsidRPr="0035282E">
        <w:rPr>
          <w:rFonts w:ascii="Times New Roman" w:hAnsi="Times New Roman"/>
          <w:iCs/>
          <w:sz w:val="24"/>
          <w:szCs w:val="24"/>
          <w:lang w:val="hr-HR"/>
        </w:rPr>
        <w:t>5.400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za 202</w:t>
      </w:r>
      <w:r w:rsidR="00673C84" w:rsidRPr="0035282E">
        <w:rPr>
          <w:rFonts w:ascii="Times New Roman" w:hAnsi="Times New Roman"/>
          <w:iCs/>
          <w:sz w:val="24"/>
          <w:szCs w:val="24"/>
          <w:lang w:val="hr-HR"/>
        </w:rPr>
        <w:t>5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CB4C30">
        <w:rPr>
          <w:rFonts w:ascii="Times New Roman" w:hAnsi="Times New Roman"/>
          <w:iCs/>
          <w:sz w:val="24"/>
          <w:szCs w:val="24"/>
          <w:lang w:val="hr-HR"/>
        </w:rPr>
        <w:t>odinu</w:t>
      </w:r>
      <w:r w:rsidR="00740E4A" w:rsidRPr="0035282E">
        <w:rPr>
          <w:rFonts w:ascii="Times New Roman" w:hAnsi="Times New Roman"/>
          <w:iCs/>
          <w:sz w:val="24"/>
          <w:szCs w:val="24"/>
          <w:lang w:val="hr-HR"/>
        </w:rPr>
        <w:t>;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673C84" w:rsidRPr="0035282E">
        <w:rPr>
          <w:rFonts w:ascii="Times New Roman" w:hAnsi="Times New Roman"/>
          <w:iCs/>
          <w:sz w:val="24"/>
          <w:szCs w:val="24"/>
          <w:lang w:val="hr-HR"/>
        </w:rPr>
        <w:t>5.400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za 202</w:t>
      </w:r>
      <w:r w:rsidR="00673C84" w:rsidRPr="0035282E">
        <w:rPr>
          <w:rFonts w:ascii="Times New Roman" w:hAnsi="Times New Roman"/>
          <w:iCs/>
          <w:sz w:val="24"/>
          <w:szCs w:val="24"/>
          <w:lang w:val="hr-HR"/>
        </w:rPr>
        <w:t>6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CB4C30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;</w:t>
      </w:r>
    </w:p>
    <w:p w14:paraId="4B38D9D5" w14:textId="70EA058A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</w:t>
      </w:r>
      <w:r w:rsidR="00673C84" w:rsidRPr="0035282E">
        <w:rPr>
          <w:rFonts w:ascii="Times New Roman" w:hAnsi="Times New Roman"/>
          <w:iCs/>
          <w:sz w:val="24"/>
          <w:szCs w:val="24"/>
          <w:lang w:val="hr-HR"/>
        </w:rPr>
        <w:t>6615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Prihod od </w:t>
      </w:r>
      <w:r w:rsidR="00673C84" w:rsidRPr="0035282E">
        <w:rPr>
          <w:rFonts w:ascii="Times New Roman" w:hAnsi="Times New Roman"/>
          <w:iCs/>
          <w:sz w:val="24"/>
          <w:szCs w:val="24"/>
          <w:lang w:val="hr-HR"/>
        </w:rPr>
        <w:t>Vlastiti prihodi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–</w:t>
      </w:r>
      <w:r w:rsidR="002B0B26" w:rsidRPr="0035282E">
        <w:rPr>
          <w:rFonts w:ascii="Times New Roman" w:hAnsi="Times New Roman"/>
          <w:iCs/>
          <w:sz w:val="24"/>
          <w:szCs w:val="24"/>
          <w:lang w:val="hr-HR"/>
        </w:rPr>
        <w:t>0</w:t>
      </w:r>
      <w:r w:rsidR="00CB51A5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za 202</w:t>
      </w:r>
      <w:r w:rsidR="00673C84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CB4C30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bookmarkStart w:id="9" w:name="_Hlk82692387"/>
      <w:r w:rsidR="002B0B26" w:rsidRPr="0035282E">
        <w:rPr>
          <w:rFonts w:ascii="Times New Roman" w:hAnsi="Times New Roman"/>
          <w:iCs/>
          <w:sz w:val="24"/>
          <w:szCs w:val="24"/>
          <w:lang w:val="hr-HR"/>
        </w:rPr>
        <w:t>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bookmarkEnd w:id="9"/>
      <w:r w:rsidRPr="0035282E">
        <w:rPr>
          <w:rFonts w:ascii="Times New Roman" w:hAnsi="Times New Roman"/>
          <w:iCs/>
          <w:sz w:val="24"/>
          <w:szCs w:val="24"/>
          <w:lang w:val="hr-HR"/>
        </w:rPr>
        <w:t>za 202</w:t>
      </w:r>
      <w:r w:rsidR="00673C84" w:rsidRPr="0035282E">
        <w:rPr>
          <w:rFonts w:ascii="Times New Roman" w:hAnsi="Times New Roman"/>
          <w:iCs/>
          <w:sz w:val="24"/>
          <w:szCs w:val="24"/>
          <w:lang w:val="hr-HR"/>
        </w:rPr>
        <w:t>5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CB4C30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2B0B26" w:rsidRPr="0035282E">
        <w:rPr>
          <w:rFonts w:ascii="Times New Roman" w:hAnsi="Times New Roman"/>
          <w:iCs/>
          <w:sz w:val="24"/>
          <w:szCs w:val="24"/>
          <w:lang w:val="hr-HR"/>
        </w:rPr>
        <w:t>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za 202</w:t>
      </w:r>
      <w:r w:rsidR="00673C84" w:rsidRPr="0035282E">
        <w:rPr>
          <w:rFonts w:ascii="Times New Roman" w:hAnsi="Times New Roman"/>
          <w:iCs/>
          <w:sz w:val="24"/>
          <w:szCs w:val="24"/>
          <w:lang w:val="hr-HR"/>
        </w:rPr>
        <w:t>6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CB4C30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</w:t>
      </w:r>
    </w:p>
    <w:bookmarkEnd w:id="4"/>
    <w:p w14:paraId="051A9BA1" w14:textId="68D123F0" w:rsidR="00673C84" w:rsidRPr="0035282E" w:rsidRDefault="00673C84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3A5C8DB9" w14:textId="0BB5BC64" w:rsidR="00673C84" w:rsidRPr="0035282E" w:rsidRDefault="00673C84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7445DA7B" w14:textId="220D4546" w:rsidR="00673C84" w:rsidRPr="0035282E" w:rsidRDefault="00673C84" w:rsidP="00673C84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sz w:val="24"/>
          <w:szCs w:val="24"/>
          <w:lang w:val="hr-HR"/>
        </w:rPr>
        <w:t xml:space="preserve">A222222 PROGRAMSKO FINANCIRANJE JAVNIH ZNANSTVENIH INSTITUTA </w:t>
      </w:r>
      <w:r w:rsidRPr="0035282E">
        <w:rPr>
          <w:rFonts w:ascii="Times New Roman" w:hAnsi="Times New Roman"/>
          <w:b/>
          <w:sz w:val="24"/>
          <w:szCs w:val="24"/>
          <w:lang w:val="hr-HR"/>
        </w:rPr>
        <w:br/>
        <w:t>Izvor 581 Mehanizam za oporavak i otpornost</w:t>
      </w:r>
    </w:p>
    <w:p w14:paraId="36DBA3F5" w14:textId="77777777" w:rsidR="00673C84" w:rsidRPr="0035282E" w:rsidRDefault="00673C84" w:rsidP="00673C84">
      <w:pPr>
        <w:spacing w:after="0" w:line="259" w:lineRule="auto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35282E">
        <w:rPr>
          <w:rFonts w:ascii="Times New Roman" w:hAnsi="Times New Roman"/>
          <w:i/>
          <w:sz w:val="24"/>
          <w:szCs w:val="24"/>
          <w:lang w:val="hr-HR"/>
        </w:rPr>
        <w:t>Zakonske i druge pravne osnove</w:t>
      </w:r>
    </w:p>
    <w:p w14:paraId="232DD0D6" w14:textId="77777777" w:rsidR="00673C84" w:rsidRPr="0035282E" w:rsidRDefault="00673C84" w:rsidP="00673C84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sz w:val="24"/>
          <w:szCs w:val="24"/>
          <w:lang w:val="hr-HR"/>
        </w:rPr>
        <w:t xml:space="preserve">Zakon o znanstvenoj djelatnosti i visokom obrazovanju </w:t>
      </w:r>
    </w:p>
    <w:p w14:paraId="2FB16B9F" w14:textId="77777777" w:rsidR="00673C84" w:rsidRPr="0035282E" w:rsidRDefault="00673C84" w:rsidP="00673C84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sz w:val="24"/>
          <w:szCs w:val="24"/>
          <w:lang w:val="hr-HR"/>
        </w:rPr>
        <w:t xml:space="preserve">Zakon o ustanovama </w:t>
      </w:r>
    </w:p>
    <w:p w14:paraId="447A9059" w14:textId="77777777" w:rsidR="00673C84" w:rsidRPr="0035282E" w:rsidRDefault="00673C84" w:rsidP="00673C84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sz w:val="24"/>
          <w:szCs w:val="24"/>
          <w:lang w:val="hr-HR"/>
        </w:rPr>
        <w:t xml:space="preserve">Statut Instituta za razvoj i međunarodne odnose </w:t>
      </w:r>
    </w:p>
    <w:p w14:paraId="2D007B27" w14:textId="77777777" w:rsidR="00673C84" w:rsidRPr="0035282E" w:rsidRDefault="00673C84" w:rsidP="00673C84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sz w:val="24"/>
          <w:szCs w:val="24"/>
          <w:lang w:val="hr-HR"/>
        </w:rPr>
        <w:t xml:space="preserve">Strategija razvoja IRMO-a </w:t>
      </w:r>
    </w:p>
    <w:p w14:paraId="06815253" w14:textId="77777777" w:rsidR="00673C84" w:rsidRPr="0035282E" w:rsidRDefault="00673C84" w:rsidP="00673C84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sz w:val="24"/>
          <w:szCs w:val="24"/>
          <w:lang w:val="hr-HR"/>
        </w:rPr>
        <w:t>Ugovor o programskom financiranju javnih znanstvenih instituta</w:t>
      </w:r>
    </w:p>
    <w:p w14:paraId="2A3FF4BF" w14:textId="77777777" w:rsidR="00673C84" w:rsidRPr="0035282E" w:rsidRDefault="00673C84" w:rsidP="00673C84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248"/>
        <w:gridCol w:w="1226"/>
        <w:gridCol w:w="1235"/>
        <w:gridCol w:w="1234"/>
        <w:gridCol w:w="1235"/>
        <w:gridCol w:w="1235"/>
      </w:tblGrid>
      <w:tr w:rsidR="00673C84" w:rsidRPr="0035282E" w14:paraId="5AA8D59A" w14:textId="77777777" w:rsidTr="00673C84">
        <w:tc>
          <w:tcPr>
            <w:tcW w:w="1838" w:type="dxa"/>
            <w:shd w:val="clear" w:color="auto" w:fill="D0CECE"/>
          </w:tcPr>
          <w:p w14:paraId="729D1EDF" w14:textId="77777777" w:rsidR="00673C84" w:rsidRPr="0035282E" w:rsidRDefault="00673C84" w:rsidP="00673C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0B648E6" w14:textId="77777777" w:rsidR="00673C84" w:rsidRPr="0035282E" w:rsidRDefault="00673C84" w:rsidP="00673C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  <w:shd w:val="clear" w:color="auto" w:fill="D0CECE"/>
            <w:vAlign w:val="center"/>
          </w:tcPr>
          <w:p w14:paraId="3C176B02" w14:textId="19612D60" w:rsidR="00673C84" w:rsidRPr="0035282E" w:rsidRDefault="00673C84" w:rsidP="00673C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Izvršenje 2022.</w:t>
            </w:r>
          </w:p>
        </w:tc>
        <w:tc>
          <w:tcPr>
            <w:tcW w:w="1261" w:type="dxa"/>
            <w:shd w:val="clear" w:color="auto" w:fill="D0CECE"/>
            <w:vAlign w:val="center"/>
          </w:tcPr>
          <w:p w14:paraId="69710231" w14:textId="3730A793" w:rsidR="00673C84" w:rsidRPr="0035282E" w:rsidRDefault="00673C84" w:rsidP="00673C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2023.</w:t>
            </w:r>
          </w:p>
        </w:tc>
        <w:tc>
          <w:tcPr>
            <w:tcW w:w="1261" w:type="dxa"/>
            <w:shd w:val="clear" w:color="auto" w:fill="D0CECE"/>
            <w:vAlign w:val="center"/>
          </w:tcPr>
          <w:p w14:paraId="2F6E032B" w14:textId="7E7AAE9F" w:rsidR="00673C84" w:rsidRPr="0035282E" w:rsidRDefault="00673C84" w:rsidP="00673C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2024.</w:t>
            </w:r>
          </w:p>
        </w:tc>
        <w:tc>
          <w:tcPr>
            <w:tcW w:w="1260" w:type="dxa"/>
            <w:shd w:val="clear" w:color="auto" w:fill="D0CECE"/>
            <w:vAlign w:val="center"/>
          </w:tcPr>
          <w:p w14:paraId="2A7C5BA5" w14:textId="21E697E5" w:rsidR="00673C84" w:rsidRPr="0035282E" w:rsidRDefault="00673C84" w:rsidP="00673C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2025.</w:t>
            </w:r>
          </w:p>
        </w:tc>
        <w:tc>
          <w:tcPr>
            <w:tcW w:w="1261" w:type="dxa"/>
            <w:shd w:val="clear" w:color="auto" w:fill="D0CECE"/>
            <w:vAlign w:val="center"/>
          </w:tcPr>
          <w:p w14:paraId="7FD4864E" w14:textId="7A7A135E" w:rsidR="00673C84" w:rsidRPr="0035282E" w:rsidRDefault="00673C84" w:rsidP="00673C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2026.</w:t>
            </w:r>
          </w:p>
        </w:tc>
        <w:tc>
          <w:tcPr>
            <w:tcW w:w="1261" w:type="dxa"/>
            <w:shd w:val="clear" w:color="auto" w:fill="D0CECE"/>
            <w:vAlign w:val="center"/>
          </w:tcPr>
          <w:p w14:paraId="1731557A" w14:textId="77777777" w:rsidR="00673C84" w:rsidRPr="0035282E" w:rsidRDefault="00673C84" w:rsidP="00673C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Indeks 23./22.</w:t>
            </w:r>
          </w:p>
        </w:tc>
      </w:tr>
      <w:tr w:rsidR="00673C84" w:rsidRPr="0035282E" w14:paraId="409F9421" w14:textId="77777777" w:rsidTr="00673C84">
        <w:tc>
          <w:tcPr>
            <w:tcW w:w="1838" w:type="dxa"/>
            <w:shd w:val="clear" w:color="auto" w:fill="auto"/>
          </w:tcPr>
          <w:p w14:paraId="604B996C" w14:textId="77777777" w:rsidR="00673C84" w:rsidRPr="0035282E" w:rsidRDefault="00673C84" w:rsidP="0067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A333333</w:t>
            </w:r>
          </w:p>
          <w:p w14:paraId="1A175C33" w14:textId="0675625F" w:rsidR="00673C84" w:rsidRPr="0035282E" w:rsidRDefault="00673C84" w:rsidP="0067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PROGRAMSKO FINANCIRANJE JAVNIH ZNANSTVENIH INSTITUTA</w:t>
            </w:r>
          </w:p>
        </w:tc>
        <w:tc>
          <w:tcPr>
            <w:tcW w:w="1260" w:type="dxa"/>
            <w:shd w:val="clear" w:color="auto" w:fill="auto"/>
          </w:tcPr>
          <w:p w14:paraId="0D38CF8C" w14:textId="77777777" w:rsidR="00673C84" w:rsidRPr="0035282E" w:rsidRDefault="00673C84" w:rsidP="0067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hr-HR"/>
              </w:rPr>
            </w:pPr>
          </w:p>
        </w:tc>
        <w:tc>
          <w:tcPr>
            <w:tcW w:w="1261" w:type="dxa"/>
            <w:shd w:val="clear" w:color="auto" w:fill="auto"/>
          </w:tcPr>
          <w:p w14:paraId="577ED81E" w14:textId="77777777" w:rsidR="00673C84" w:rsidRPr="0035282E" w:rsidRDefault="00673C84" w:rsidP="0067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r-HR"/>
              </w:rPr>
            </w:pPr>
          </w:p>
        </w:tc>
        <w:tc>
          <w:tcPr>
            <w:tcW w:w="1261" w:type="dxa"/>
            <w:shd w:val="clear" w:color="auto" w:fill="auto"/>
          </w:tcPr>
          <w:p w14:paraId="3835E1D2" w14:textId="46628D5E" w:rsidR="00673C84" w:rsidRPr="0035282E" w:rsidRDefault="00673C84" w:rsidP="0067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70.413</w:t>
            </w:r>
          </w:p>
        </w:tc>
        <w:tc>
          <w:tcPr>
            <w:tcW w:w="1260" w:type="dxa"/>
            <w:shd w:val="clear" w:color="auto" w:fill="auto"/>
          </w:tcPr>
          <w:p w14:paraId="062516D9" w14:textId="681E0214" w:rsidR="00673C84" w:rsidRPr="0035282E" w:rsidRDefault="00673C84" w:rsidP="0067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70.413</w:t>
            </w:r>
          </w:p>
        </w:tc>
        <w:tc>
          <w:tcPr>
            <w:tcW w:w="1261" w:type="dxa"/>
            <w:shd w:val="clear" w:color="auto" w:fill="auto"/>
          </w:tcPr>
          <w:p w14:paraId="57EA4957" w14:textId="308B82FC" w:rsidR="00673C84" w:rsidRPr="0035282E" w:rsidRDefault="00673C84" w:rsidP="00673C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70.413</w:t>
            </w:r>
          </w:p>
        </w:tc>
        <w:tc>
          <w:tcPr>
            <w:tcW w:w="1261" w:type="dxa"/>
            <w:shd w:val="clear" w:color="auto" w:fill="auto"/>
          </w:tcPr>
          <w:p w14:paraId="520C6586" w14:textId="77777777" w:rsidR="00673C84" w:rsidRPr="0035282E" w:rsidRDefault="00673C84" w:rsidP="00673C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</w:p>
        </w:tc>
      </w:tr>
    </w:tbl>
    <w:p w14:paraId="450296A5" w14:textId="77777777" w:rsidR="00673C84" w:rsidRPr="0035282E" w:rsidRDefault="00673C84" w:rsidP="00673C84">
      <w:pPr>
        <w:spacing w:after="160" w:line="259" w:lineRule="auto"/>
        <w:rPr>
          <w:rFonts w:ascii="Times New Roman" w:hAnsi="Times New Roman"/>
          <w:i/>
          <w:color w:val="FF0000"/>
          <w:sz w:val="24"/>
          <w:szCs w:val="24"/>
          <w:lang w:val="hr-HR"/>
        </w:rPr>
      </w:pPr>
    </w:p>
    <w:p w14:paraId="0F5A1DEC" w14:textId="5CE360EA" w:rsidR="00673C84" w:rsidRPr="0035282E" w:rsidRDefault="00673C84" w:rsidP="00673C84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Aktivnost programskog financiranja javnih Instituta razvojna komponenta (A</w:t>
      </w:r>
      <w:r w:rsidR="00FD420D" w:rsidRPr="0035282E">
        <w:rPr>
          <w:rFonts w:ascii="Times New Roman" w:hAnsi="Times New Roman"/>
          <w:iCs/>
          <w:sz w:val="24"/>
          <w:szCs w:val="24"/>
          <w:lang w:val="hr-HR"/>
        </w:rPr>
        <w:t>333333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) izvor </w:t>
      </w:r>
      <w:r w:rsidR="00FD420D" w:rsidRPr="0035282E">
        <w:rPr>
          <w:rFonts w:ascii="Times New Roman" w:hAnsi="Times New Roman"/>
          <w:iCs/>
          <w:sz w:val="24"/>
          <w:szCs w:val="24"/>
          <w:lang w:val="hr-HR"/>
        </w:rPr>
        <w:t>581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FD420D" w:rsidRPr="0035282E">
        <w:rPr>
          <w:rFonts w:ascii="Times New Roman" w:hAnsi="Times New Roman"/>
          <w:iCs/>
          <w:sz w:val="24"/>
          <w:szCs w:val="24"/>
          <w:lang w:val="hr-HR"/>
        </w:rPr>
        <w:t>Mehanizam za oporavak i otpornost</w:t>
      </w:r>
      <w:r w:rsidR="00973767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- sadrži planirane prihode/rashode vezane za</w:t>
      </w:r>
      <w:r w:rsidRPr="0035282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sv</w:t>
      </w:r>
      <w:r w:rsidR="00973767">
        <w:rPr>
          <w:rFonts w:ascii="Times New Roman" w:hAnsi="Times New Roman"/>
          <w:iCs/>
          <w:sz w:val="24"/>
          <w:szCs w:val="24"/>
          <w:lang w:val="hr-HR"/>
        </w:rPr>
        <w:t>a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financiranja znanstvene djelatnosti temeljene na rezultatima rada. </w:t>
      </w:r>
    </w:p>
    <w:p w14:paraId="174B6477" w14:textId="0FF567F1" w:rsidR="000072E5" w:rsidRPr="0035282E" w:rsidRDefault="00A4325D" w:rsidP="00673C84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Ovim mehanizmom planirano je fina</w:t>
      </w:r>
      <w:r w:rsidR="008833D8" w:rsidRPr="0035282E">
        <w:rPr>
          <w:rFonts w:ascii="Times New Roman" w:hAnsi="Times New Roman"/>
          <w:iCs/>
          <w:sz w:val="24"/>
          <w:szCs w:val="24"/>
          <w:lang w:val="hr-HR"/>
        </w:rPr>
        <w:t>nc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iranje četiri interna institucij</w:t>
      </w:r>
      <w:r w:rsidR="008833D8" w:rsidRPr="0035282E">
        <w:rPr>
          <w:rFonts w:ascii="Times New Roman" w:hAnsi="Times New Roman"/>
          <w:iCs/>
          <w:sz w:val="24"/>
          <w:szCs w:val="24"/>
          <w:lang w:val="hr-HR"/>
        </w:rPr>
        <w:t>ska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zna</w:t>
      </w:r>
      <w:r w:rsidR="008833D8" w:rsidRPr="0035282E">
        <w:rPr>
          <w:rFonts w:ascii="Times New Roman" w:hAnsi="Times New Roman"/>
          <w:iCs/>
          <w:sz w:val="24"/>
          <w:szCs w:val="24"/>
          <w:lang w:val="hr-HR"/>
        </w:rPr>
        <w:t>n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stvena </w:t>
      </w:r>
      <w:r w:rsidR="008833D8" w:rsidRPr="0035282E">
        <w:rPr>
          <w:rFonts w:ascii="Times New Roman" w:hAnsi="Times New Roman"/>
          <w:iCs/>
          <w:sz w:val="24"/>
          <w:szCs w:val="24"/>
          <w:lang w:val="hr-HR"/>
        </w:rPr>
        <w:t xml:space="preserve">projekta koji su opisani u nastavku: </w:t>
      </w:r>
    </w:p>
    <w:p w14:paraId="64F4D13C" w14:textId="6F5402A6" w:rsidR="001743B8" w:rsidRPr="0035282E" w:rsidRDefault="001743B8" w:rsidP="00673C84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iCs/>
          <w:sz w:val="24"/>
          <w:szCs w:val="24"/>
          <w:lang w:val="hr-HR"/>
        </w:rPr>
        <w:t>Bit i boje održivog regionalnog razvoja u Republici Hrvatskoj</w:t>
      </w:r>
      <w:r w:rsidR="0016771D" w:rsidRPr="0035282E">
        <w:rPr>
          <w:rFonts w:ascii="Times New Roman" w:hAnsi="Times New Roman"/>
          <w:b/>
          <w:iCs/>
          <w:sz w:val="24"/>
          <w:szCs w:val="24"/>
          <w:lang w:val="hr-HR"/>
        </w:rPr>
        <w:t xml:space="preserve"> (BORE)</w:t>
      </w:r>
    </w:p>
    <w:p w14:paraId="5F37A888" w14:textId="6E81AABA" w:rsidR="0016771D" w:rsidRPr="0035282E" w:rsidRDefault="0016771D" w:rsidP="00673C84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bookmarkStart w:id="10" w:name="_Hlk154569170"/>
      <w:r w:rsidRPr="0035282E">
        <w:rPr>
          <w:rFonts w:ascii="Times New Roman" w:hAnsi="Times New Roman"/>
          <w:iCs/>
          <w:sz w:val="24"/>
          <w:szCs w:val="24"/>
          <w:lang w:val="hr-HR"/>
        </w:rPr>
        <w:t>Voditeljica projekta:  dr.</w:t>
      </w:r>
      <w:r w:rsidR="001566F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sc. Sanja Maleković</w:t>
      </w:r>
    </w:p>
    <w:p w14:paraId="1609E90C" w14:textId="3EE64792" w:rsidR="0016771D" w:rsidRPr="0035282E" w:rsidRDefault="0016771D" w:rsidP="00673C84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lastRenderedPageBreak/>
        <w:t>Trajanje projekta: 1.</w:t>
      </w:r>
      <w:r w:rsidR="004F14D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1. 2024. – 31.</w:t>
      </w:r>
      <w:r w:rsidR="004F14D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12.</w:t>
      </w:r>
      <w:r w:rsidR="004F14D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2027.</w:t>
      </w:r>
    </w:p>
    <w:p w14:paraId="1FC7883A" w14:textId="1A09CC7F" w:rsidR="0016771D" w:rsidRPr="0035282E" w:rsidRDefault="0016771D" w:rsidP="00673C84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Proračun projekta:  </w:t>
      </w:r>
      <w:bookmarkEnd w:id="10"/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125.325,44 </w:t>
      </w:r>
      <w:r w:rsidR="00973767">
        <w:rPr>
          <w:rFonts w:ascii="Times New Roman" w:hAnsi="Times New Roman"/>
          <w:iCs/>
          <w:sz w:val="24"/>
          <w:szCs w:val="24"/>
          <w:lang w:val="hr-HR"/>
        </w:rPr>
        <w:t>EUR</w:t>
      </w:r>
    </w:p>
    <w:p w14:paraId="24CF4C6E" w14:textId="3488CF3F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Sažetak projekta: </w:t>
      </w:r>
    </w:p>
    <w:p w14:paraId="32F03751" w14:textId="04F6F5AA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U okviru projekta kontinuirano će se pratiti recentna znanstvena istraživanja i ostvarivanje održivog razvoja kroz okolišnu, gospodarsku, društvenu i kulturnu dimenziju na globalnoj i nacionalnoj razini. Podizat će se razumijevanje i znanja o novim razvojnim temama u društvu i gospodarstvu</w:t>
      </w:r>
      <w:r w:rsidR="005A3339">
        <w:rPr>
          <w:rFonts w:ascii="Times New Roman" w:hAnsi="Times New Roman"/>
          <w:iCs/>
          <w:sz w:val="24"/>
          <w:szCs w:val="24"/>
          <w:lang w:val="hr-HR"/>
        </w:rPr>
        <w:t>,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a koje su relevantne za održivi regionalni razvoj Hrvatske. Time će se pridonijeti usvajanju i primjeni u praksi novih pristupa i koncepata s ciljem omogućavanja promptnih znanstveno-istraživačkih odgovora na ključne promjene relevantne za održivi  okoliš, društveni i gospodarski lokalni i regionalni razvoj te održivi razvoj kroz kulturu.</w:t>
      </w:r>
    </w:p>
    <w:p w14:paraId="4486E66F" w14:textId="143D9A5D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Posebna pozornost bit </w:t>
      </w:r>
      <w:r w:rsidR="005A3339">
        <w:rPr>
          <w:rFonts w:ascii="Times New Roman" w:hAnsi="Times New Roman"/>
          <w:iCs/>
          <w:sz w:val="24"/>
          <w:szCs w:val="24"/>
          <w:lang w:val="hr-HR"/>
        </w:rPr>
        <w:t xml:space="preserve">će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usmjerena primjeni integriranog održivog pristupa razvoju kao i integriranom participativnom upravljanju k</w:t>
      </w:r>
      <w:r w:rsidR="002F5514">
        <w:rPr>
          <w:rFonts w:ascii="Times New Roman" w:hAnsi="Times New Roman"/>
          <w:iCs/>
          <w:sz w:val="24"/>
          <w:szCs w:val="24"/>
          <w:lang w:val="hr-HR"/>
        </w:rPr>
        <w:t>oje je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osnov</w:t>
      </w:r>
      <w:r w:rsidR="002F5514">
        <w:rPr>
          <w:rFonts w:ascii="Times New Roman" w:hAnsi="Times New Roman"/>
          <w:iCs/>
          <w:sz w:val="24"/>
          <w:szCs w:val="24"/>
          <w:lang w:val="hr-HR"/>
        </w:rPr>
        <w:t>a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za uvođenje kontinuiranih poboljšanja u ključnim razvojnim politikama, relevantnim za razvoj svih područja RH, </w:t>
      </w:r>
      <w:r w:rsidR="002F5514">
        <w:rPr>
          <w:rFonts w:ascii="Times New Roman" w:hAnsi="Times New Roman"/>
          <w:iCs/>
          <w:sz w:val="24"/>
          <w:szCs w:val="24"/>
          <w:lang w:val="hr-HR"/>
        </w:rPr>
        <w:t xml:space="preserve">poput,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primjerice</w:t>
      </w:r>
      <w:r w:rsidR="002F5514">
        <w:rPr>
          <w:rFonts w:ascii="Times New Roman" w:hAnsi="Times New Roman"/>
          <w:iCs/>
          <w:sz w:val="24"/>
          <w:szCs w:val="24"/>
          <w:lang w:val="hr-HR"/>
        </w:rPr>
        <w:t>,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regionaln</w:t>
      </w:r>
      <w:r w:rsidR="002F5514">
        <w:rPr>
          <w:rFonts w:ascii="Times New Roman" w:hAnsi="Times New Roman"/>
          <w:iCs/>
          <w:sz w:val="24"/>
          <w:szCs w:val="24"/>
          <w:lang w:val="hr-HR"/>
        </w:rPr>
        <w:t>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, urban</w:t>
      </w:r>
      <w:r w:rsidR="00207E88">
        <w:rPr>
          <w:rFonts w:ascii="Times New Roman" w:hAnsi="Times New Roman"/>
          <w:iCs/>
          <w:sz w:val="24"/>
          <w:szCs w:val="24"/>
          <w:lang w:val="hr-HR"/>
        </w:rPr>
        <w:t>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, okolišn</w:t>
      </w:r>
      <w:r w:rsidR="00207E88">
        <w:rPr>
          <w:rFonts w:ascii="Times New Roman" w:hAnsi="Times New Roman"/>
          <w:iCs/>
          <w:sz w:val="24"/>
          <w:szCs w:val="24"/>
          <w:lang w:val="hr-HR"/>
        </w:rPr>
        <w:t>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, kulturn</w:t>
      </w:r>
      <w:r w:rsidR="00207E88">
        <w:rPr>
          <w:rFonts w:ascii="Times New Roman" w:hAnsi="Times New Roman"/>
          <w:iCs/>
          <w:sz w:val="24"/>
          <w:szCs w:val="24"/>
          <w:lang w:val="hr-HR"/>
        </w:rPr>
        <w:t>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, gospodarsk</w:t>
      </w:r>
      <w:r w:rsidR="00207E88">
        <w:rPr>
          <w:rFonts w:ascii="Times New Roman" w:hAnsi="Times New Roman"/>
          <w:iCs/>
          <w:sz w:val="24"/>
          <w:szCs w:val="24"/>
          <w:lang w:val="hr-HR"/>
        </w:rPr>
        <w:t>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, socijaln</w:t>
      </w:r>
      <w:r w:rsidR="00207E88">
        <w:rPr>
          <w:rFonts w:ascii="Times New Roman" w:hAnsi="Times New Roman"/>
          <w:iCs/>
          <w:sz w:val="24"/>
          <w:szCs w:val="24"/>
          <w:lang w:val="hr-HR"/>
        </w:rPr>
        <w:t>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i poljoprivredn</w:t>
      </w:r>
      <w:r w:rsidR="00207E88">
        <w:rPr>
          <w:rFonts w:ascii="Times New Roman" w:hAnsi="Times New Roman"/>
          <w:iCs/>
          <w:sz w:val="24"/>
          <w:szCs w:val="24"/>
          <w:lang w:val="hr-HR"/>
        </w:rPr>
        <w:t>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politik</w:t>
      </w:r>
      <w:r w:rsidR="00207E88">
        <w:rPr>
          <w:rFonts w:ascii="Times New Roman" w:hAnsi="Times New Roman"/>
          <w:iCs/>
          <w:sz w:val="24"/>
          <w:szCs w:val="24"/>
          <w:lang w:val="hr-HR"/>
        </w:rPr>
        <w:t>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, te </w:t>
      </w:r>
      <w:r w:rsidR="00F0734F">
        <w:rPr>
          <w:rFonts w:ascii="Times New Roman" w:hAnsi="Times New Roman"/>
          <w:iCs/>
          <w:sz w:val="24"/>
          <w:szCs w:val="24"/>
          <w:lang w:val="hr-HR"/>
        </w:rPr>
        <w:t xml:space="preserve">za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razvoj društvenog poduzetništva, turizma i dr</w:t>
      </w:r>
      <w:r w:rsidR="00F0734F">
        <w:rPr>
          <w:rFonts w:ascii="Times New Roman" w:hAnsi="Times New Roman"/>
          <w:iCs/>
          <w:sz w:val="24"/>
          <w:szCs w:val="24"/>
          <w:lang w:val="hr-HR"/>
        </w:rPr>
        <w:t>ugih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razvojnih segmenata od značaja za ujednačen i konkurentan održivi razvoj svih područja u RH. Pritom</w:t>
      </w:r>
      <w:r w:rsidR="00F0734F">
        <w:rPr>
          <w:rFonts w:ascii="Times New Roman" w:hAnsi="Times New Roman"/>
          <w:iCs/>
          <w:sz w:val="24"/>
          <w:szCs w:val="24"/>
          <w:lang w:val="hr-HR"/>
        </w:rPr>
        <w:t>,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poseban naglasak bit će na inovativnim digitalnim i zelenim praksama. </w:t>
      </w:r>
    </w:p>
    <w:p w14:paraId="11508845" w14:textId="0642F929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Temeljem proučavanja novih razvojnih koncepata i modela,  te uspješne inozemne prakse, projekt će pružiti znanstveno utemeljenu osnovu za kreiranje koncepta održivog razvoja otpornih lokalnih zajednica i regija</w:t>
      </w:r>
    </w:p>
    <w:p w14:paraId="21E24E9F" w14:textId="01EEEE40" w:rsidR="001743B8" w:rsidRPr="0035282E" w:rsidRDefault="001743B8" w:rsidP="00673C84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4636C17A" w14:textId="230609F3" w:rsidR="001743B8" w:rsidRPr="0035282E" w:rsidRDefault="0016771D" w:rsidP="00673C84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iCs/>
          <w:sz w:val="24"/>
          <w:szCs w:val="24"/>
          <w:lang w:val="hr-HR"/>
        </w:rPr>
        <w:t>Utjecaji europskih politika na socio-ekonomski razvoj i javne politike u Hrvatskoj (EUROIMPACT)</w:t>
      </w:r>
    </w:p>
    <w:p w14:paraId="71FE495A" w14:textId="0673B608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Voditelj projekta:  dr.</w:t>
      </w:r>
      <w:r w:rsidR="003C6C6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sc. Jakša Puljiz </w:t>
      </w:r>
    </w:p>
    <w:p w14:paraId="4351027F" w14:textId="1881C932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Trajanje projekta: 1.</w:t>
      </w:r>
      <w:r w:rsidR="004F14D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1. 2024. – 31.</w:t>
      </w:r>
      <w:r w:rsidR="004F14D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12.</w:t>
      </w:r>
      <w:r w:rsidR="004F14D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2027.</w:t>
      </w:r>
    </w:p>
    <w:p w14:paraId="39B87D34" w14:textId="1A57A66C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Proračun projekta: 63.000,00 </w:t>
      </w:r>
      <w:r w:rsidR="001566FE">
        <w:rPr>
          <w:rFonts w:ascii="Times New Roman" w:hAnsi="Times New Roman"/>
          <w:iCs/>
          <w:sz w:val="24"/>
          <w:szCs w:val="24"/>
          <w:lang w:val="hr-HR"/>
        </w:rPr>
        <w:t>EUR</w:t>
      </w:r>
    </w:p>
    <w:p w14:paraId="713EE877" w14:textId="16FB8518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Sažetak projekta:</w:t>
      </w:r>
    </w:p>
    <w:p w14:paraId="24D8D79E" w14:textId="3F674057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Kohezijska politika najvažnija je investicijska politika Europske unije koja svojim djelovanjem uvelike utječe na obrasce socio-ekonomskog razvoja država članica, a posebice onih slabije razvijenih. Pored samog izravnog doprinosa jačanju investicijskog potencijala država članica, nje</w:t>
      </w:r>
      <w:r w:rsidR="001566FE">
        <w:rPr>
          <w:rFonts w:ascii="Times New Roman" w:hAnsi="Times New Roman"/>
          <w:iCs/>
          <w:sz w:val="24"/>
          <w:szCs w:val="24"/>
          <w:lang w:val="hr-HR"/>
        </w:rPr>
        <w:t>zi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n se utjecaj dodatno očituje u promjenama investicijskih politika u pogledu pristupa planiranju, provedbi i evaluaciji ulaganja te kroz promjene ulagačkog okruženja kao rezultata niza uvjetovanosti koje sama kohezijska politika donosi. Predloženi projekt uključuje sustavnu analizu utjecaja kohezijske politike na socio-ekonomski razvoj kao i evoluciju politika javnih investicija u novim zemljama članicama. Na taj će način doprinijeti boljem razumijevanju indirektnih utjecaja koje politika ima na države članice EU</w:t>
      </w:r>
      <w:r w:rsidR="004F14DE">
        <w:rPr>
          <w:rFonts w:ascii="Times New Roman" w:hAnsi="Times New Roman"/>
          <w:iCs/>
          <w:sz w:val="24"/>
          <w:szCs w:val="24"/>
          <w:lang w:val="hr-HR"/>
        </w:rPr>
        <w:t>-a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. </w:t>
      </w:r>
    </w:p>
    <w:p w14:paraId="004804F2" w14:textId="02CEC237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Premda utjecaj industrijskih odnosa na javne politike i razvoj nije uvijek linearan uvr</w:t>
      </w:r>
      <w:r w:rsidR="004F14DE">
        <w:rPr>
          <w:rFonts w:ascii="Times New Roman" w:hAnsi="Times New Roman"/>
          <w:iCs/>
          <w:sz w:val="24"/>
          <w:szCs w:val="24"/>
          <w:lang w:val="hr-HR"/>
        </w:rPr>
        <w:t>i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ježeno je stajalište da će u budućnosti on sve više jačati. Logika procesa kreiranja europskih politika je takva da na nacionalnoj razini možemo očekivati snažniju afirmaciju sektorskog socijalnog dijaloga. S druge pak strane, ubrzani tehnološki razvoj također predstavlja faktor jačanja industrijskih odnosa jer otvara brojna nova pitanja u domeni etičnosti i uvjeta rada. Industrijski odnosi stoga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lastRenderedPageBreak/>
        <w:t>predstavljaju relevantan predmet istraživanja, jer je izgledno da će članstvo u EU</w:t>
      </w:r>
      <w:r w:rsidR="004F14DE">
        <w:rPr>
          <w:rFonts w:ascii="Times New Roman" w:hAnsi="Times New Roman"/>
          <w:iCs/>
          <w:sz w:val="24"/>
          <w:szCs w:val="24"/>
          <w:lang w:val="hr-HR"/>
        </w:rPr>
        <w:t>-u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i tehnološke promjene postepeno mijenjati odnose moći unutar ustaljenih obrazaca kreiranja javnih politika.</w:t>
      </w:r>
    </w:p>
    <w:p w14:paraId="70BD6081" w14:textId="4A2D9FE4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535BD42E" w14:textId="04E7C733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4AD1A4E0" w14:textId="0678286E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iCs/>
          <w:sz w:val="24"/>
          <w:szCs w:val="24"/>
          <w:lang w:val="hr-HR"/>
        </w:rPr>
        <w:t>Interdisciplinarna istraživanja kulturnih i medijskih politika i praksi: razvojni i demokratski potencijali   (CULTMED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)</w:t>
      </w:r>
    </w:p>
    <w:p w14:paraId="126508A6" w14:textId="50FD775E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Voditeljica projekta:  dr.</w:t>
      </w:r>
      <w:r w:rsidR="004F14D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sc. Aleksandra Uzelac </w:t>
      </w:r>
    </w:p>
    <w:p w14:paraId="490993FB" w14:textId="045B056D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Trajanje projekta: 1.</w:t>
      </w:r>
      <w:r w:rsidR="004F14D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1. 2024. – 31.</w:t>
      </w:r>
      <w:r w:rsidR="004F14D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12.</w:t>
      </w:r>
      <w:r w:rsidR="004F14D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2027.</w:t>
      </w:r>
    </w:p>
    <w:p w14:paraId="0F7EEF8F" w14:textId="2F983F66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Proračun projekta: 77.711,00 </w:t>
      </w:r>
      <w:r w:rsidR="004F14DE">
        <w:rPr>
          <w:rFonts w:ascii="Times New Roman" w:hAnsi="Times New Roman"/>
          <w:iCs/>
          <w:sz w:val="24"/>
          <w:szCs w:val="24"/>
          <w:lang w:val="hr-HR"/>
        </w:rPr>
        <w:t>EUR</w:t>
      </w:r>
    </w:p>
    <w:p w14:paraId="4AB3BDF5" w14:textId="13B8FF98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Sažetak projekta:</w:t>
      </w:r>
    </w:p>
    <w:p w14:paraId="1EA16AD3" w14:textId="4BFAA286" w:rsidR="001743B8" w:rsidRPr="0035282E" w:rsidRDefault="0016771D" w:rsidP="00673C84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Projekt CULTMED obuhvaća istraživanja vezana uz razvoj kulture i kulturne politike, medija i medijske politike u Hrvatskoj</w:t>
      </w:r>
      <w:r w:rsidR="002452CE">
        <w:rPr>
          <w:rFonts w:ascii="Times New Roman" w:hAnsi="Times New Roman"/>
          <w:iCs/>
          <w:sz w:val="24"/>
          <w:szCs w:val="24"/>
          <w:lang w:val="hr-HR"/>
        </w:rPr>
        <w:t>,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te definira lokalno, regionalno, nacionalno, europsko i globalno okružje hrvatske kulture i medija. To uključuje analizu: kulturnih i medijskih politika i strategija u Hrvatskoj i </w:t>
      </w:r>
      <w:r w:rsidR="002452CE">
        <w:rPr>
          <w:rFonts w:ascii="Times New Roman" w:hAnsi="Times New Roman"/>
          <w:iCs/>
          <w:sz w:val="24"/>
          <w:szCs w:val="24"/>
          <w:lang w:val="hr-HR"/>
        </w:rPr>
        <w:t xml:space="preserve">u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EU</w:t>
      </w:r>
      <w:r w:rsidR="002452CE">
        <w:rPr>
          <w:rFonts w:ascii="Times New Roman" w:hAnsi="Times New Roman"/>
          <w:iCs/>
          <w:sz w:val="24"/>
          <w:szCs w:val="24"/>
          <w:lang w:val="hr-HR"/>
        </w:rPr>
        <w:t>-u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kulturnih i kreativnih industrija; kulturne baštine kao razvojnog resursa; te ekonomiju kulture i procese donošenja odluka koji uvjetuju pravce kulturnog razvoja. Posebna će se pozornost </w:t>
      </w:r>
      <w:r w:rsidR="002452CE">
        <w:rPr>
          <w:rFonts w:ascii="Times New Roman" w:hAnsi="Times New Roman"/>
          <w:iCs/>
          <w:sz w:val="24"/>
          <w:szCs w:val="24"/>
          <w:lang w:val="hr-HR"/>
        </w:rPr>
        <w:t>posvetiti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ishodišt</w:t>
      </w:r>
      <w:r w:rsidR="002452CE">
        <w:rPr>
          <w:rFonts w:ascii="Times New Roman" w:hAnsi="Times New Roman"/>
          <w:iCs/>
          <w:sz w:val="24"/>
          <w:szCs w:val="24"/>
          <w:lang w:val="hr-HR"/>
        </w:rPr>
        <w:t>im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a i uzro</w:t>
      </w:r>
      <w:r w:rsidR="002452CE">
        <w:rPr>
          <w:rFonts w:ascii="Times New Roman" w:hAnsi="Times New Roman"/>
          <w:iCs/>
          <w:sz w:val="24"/>
          <w:szCs w:val="24"/>
          <w:lang w:val="hr-HR"/>
        </w:rPr>
        <w:t>cima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promjena u kulturnoj i medijskoj politici, kao i zaokret</w:t>
      </w:r>
      <w:r w:rsidR="002452CE">
        <w:rPr>
          <w:rFonts w:ascii="Times New Roman" w:hAnsi="Times New Roman"/>
          <w:iCs/>
          <w:sz w:val="24"/>
          <w:szCs w:val="24"/>
          <w:lang w:val="hr-HR"/>
        </w:rPr>
        <w:t>ima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u konceptima, orijentacijama i paradigmama kulturne i medijske politike koji su u međudjelovanju s drugim javnim politikama, te na njih imaju transverzalni utjecaj. Pozornost će </w:t>
      </w:r>
      <w:r w:rsidR="00304BA2">
        <w:rPr>
          <w:rFonts w:ascii="Times New Roman" w:hAnsi="Times New Roman"/>
          <w:iCs/>
          <w:sz w:val="24"/>
          <w:szCs w:val="24"/>
          <w:lang w:val="hr-HR"/>
        </w:rPr>
        <w:t xml:space="preserve">se posvetiti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i demokratizacij</w:t>
      </w:r>
      <w:r w:rsidR="00EE1A5F">
        <w:rPr>
          <w:rFonts w:ascii="Times New Roman" w:hAnsi="Times New Roman"/>
          <w:iCs/>
          <w:sz w:val="24"/>
          <w:szCs w:val="24"/>
          <w:lang w:val="hr-HR"/>
        </w:rPr>
        <w:t>i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kulturne politike s fokusom na dostupnost, održivost i pluralizam u upravljanju kulturnim sektorom, javnim resursima u kulturi te stvaranj</w:t>
      </w:r>
      <w:r w:rsidR="00EE1A5F">
        <w:rPr>
          <w:rFonts w:ascii="Times New Roman" w:hAnsi="Times New Roman"/>
          <w:iCs/>
          <w:sz w:val="24"/>
          <w:szCs w:val="24"/>
          <w:lang w:val="hr-HR"/>
        </w:rPr>
        <w:t>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novih oblika upravljanja organizacijama i institucijama. Istraživat će se političke, ekonomske i društvene promjene medija osobito u područjima digitalnih infrastruktura, novih poslovnih modela i javnih usluga te digitalnih vještina građana. Primijenjenom analizom kulturne, medijske i komunikacijske okoline u međunarodnom, europskom i nacionalnom kontekstu te definiranjem društveno-tehnoloških temelja i institucionalnih okvira kulturne i medijske politike projekt pridonosi osnaživanju demokratskih principa odgovornosti, zastupljenosti i sudjelovanja u RH</w:t>
      </w:r>
      <w:r w:rsidR="00EE1A5F">
        <w:rPr>
          <w:rFonts w:ascii="Times New Roman" w:hAnsi="Times New Roman"/>
          <w:iCs/>
          <w:sz w:val="24"/>
          <w:szCs w:val="24"/>
          <w:lang w:val="hr-HR"/>
        </w:rPr>
        <w:t>,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te osigurava znanstvena uporišta za informirano stvaranje kulturne i medijske politike.  </w:t>
      </w:r>
      <w:r w:rsidR="00633F6B">
        <w:rPr>
          <w:rFonts w:ascii="Times New Roman" w:hAnsi="Times New Roman"/>
          <w:iCs/>
          <w:sz w:val="24"/>
          <w:szCs w:val="24"/>
          <w:lang w:val="hr-HR"/>
        </w:rPr>
        <w:t>P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rojekt</w:t>
      </w:r>
      <w:r w:rsidR="00633F6B">
        <w:rPr>
          <w:rFonts w:ascii="Times New Roman" w:hAnsi="Times New Roman"/>
          <w:iCs/>
          <w:sz w:val="24"/>
          <w:szCs w:val="24"/>
          <w:lang w:val="hr-HR"/>
        </w:rPr>
        <w:t>om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će se uspostaviti dva centra za istraživanja putem kojih će se provoditi projektne aktivnosti: CULTURELINK i CEMEDIG. </w:t>
      </w:r>
    </w:p>
    <w:p w14:paraId="2BA837AC" w14:textId="6F6C8DD5" w:rsidR="0016771D" w:rsidRPr="0035282E" w:rsidRDefault="0016771D" w:rsidP="00673C84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328A281B" w14:textId="47901C75" w:rsidR="0016771D" w:rsidRPr="0035282E" w:rsidRDefault="0016771D" w:rsidP="00673C84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iCs/>
          <w:sz w:val="24"/>
          <w:szCs w:val="24"/>
          <w:lang w:val="hr-HR"/>
        </w:rPr>
        <w:t>Međunarodni odnosi – odrednice otpornog održivog razvoja  (MO4R)</w:t>
      </w:r>
    </w:p>
    <w:p w14:paraId="28F39482" w14:textId="4CE72665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Voditeljica projekta:  dr.</w:t>
      </w:r>
      <w:r w:rsidR="00633F6B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sc. Ana-Maria Boromisa </w:t>
      </w:r>
    </w:p>
    <w:p w14:paraId="23950A28" w14:textId="3A102F30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Trajanje projekta: 1.</w:t>
      </w:r>
      <w:r w:rsidR="00633F6B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1. 2024. – 31.</w:t>
      </w:r>
      <w:r w:rsidR="00633F6B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12.</w:t>
      </w:r>
      <w:r w:rsidR="00633F6B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2027.</w:t>
      </w:r>
    </w:p>
    <w:p w14:paraId="27B36C96" w14:textId="6939C273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Proračun projekta: 111.015,56 </w:t>
      </w:r>
      <w:r w:rsidR="00633F6B">
        <w:rPr>
          <w:rFonts w:ascii="Times New Roman" w:hAnsi="Times New Roman"/>
          <w:iCs/>
          <w:sz w:val="24"/>
          <w:szCs w:val="24"/>
          <w:lang w:val="hr-HR"/>
        </w:rPr>
        <w:t>EUR</w:t>
      </w:r>
    </w:p>
    <w:p w14:paraId="746B7776" w14:textId="295977FB" w:rsidR="0016771D" w:rsidRPr="0035282E" w:rsidRDefault="0016771D" w:rsidP="0016771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Sažetak projekta:</w:t>
      </w:r>
    </w:p>
    <w:p w14:paraId="71451A4F" w14:textId="7F6FADC5" w:rsidR="0016771D" w:rsidRPr="0035282E" w:rsidRDefault="0016771D" w:rsidP="00673C84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Projekt "Međunarodni odnosi – odrednice otpornog održivog razvoja" (MO4R) usredotočen je na identifikaciju i analizu ekonomskih, političkih, sigurnosnih, kulturnih te ostalih društvenih procesa za ostvarivanje održivog razvoja i jačanje otpornosti Republike Hrvatske u regionalnom i međunarodnom kontekstu. Ključna područja istraživanja odnose se na: (i) stabilnost i sigurnost (ciljevi UN-a za održivi razvoj 9, 11, 16 i 17), (ii) konkurentnost i inovacije (ciljevi 8, 9, 11, 12),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lastRenderedPageBreak/>
        <w:t>te (iii) globalne izazove i međunarodni kontekst (ciljevi 6, 7, 10, 13, 14, 16, 17). U manjoj s</w:t>
      </w:r>
      <w:r w:rsidR="00633F6B">
        <w:rPr>
          <w:rFonts w:ascii="Times New Roman" w:hAnsi="Times New Roman"/>
          <w:iCs/>
          <w:sz w:val="24"/>
          <w:szCs w:val="24"/>
          <w:lang w:val="hr-HR"/>
        </w:rPr>
        <w:t>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mjeri obuhvać</w:t>
      </w:r>
      <w:r w:rsidR="00633F6B">
        <w:rPr>
          <w:rFonts w:ascii="Times New Roman" w:hAnsi="Times New Roman"/>
          <w:iCs/>
          <w:sz w:val="24"/>
          <w:szCs w:val="24"/>
          <w:lang w:val="hr-HR"/>
        </w:rPr>
        <w:t>ena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i pitanja vezana za lokalne kulturne, društvene i prirodne resurs</w:t>
      </w:r>
      <w:r w:rsidR="00633F6B">
        <w:rPr>
          <w:rFonts w:ascii="Times New Roman" w:hAnsi="Times New Roman"/>
          <w:iCs/>
          <w:sz w:val="24"/>
          <w:szCs w:val="24"/>
          <w:lang w:val="hr-HR"/>
        </w:rPr>
        <w:t>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i njihovo korištenje (ciljevi 3, 4, 5, 11, 1). U okviru projekta uspostavit će se Centar za migracijske studije. Analizirat će se: (i) ciljevi, interesi i djelovanje Republike Hrvatske u europskom i širem međunarodnom kontekstu,  (ii) djelovanje Europske unije i nje</w:t>
      </w:r>
      <w:r w:rsidR="00633F6B">
        <w:rPr>
          <w:rFonts w:ascii="Times New Roman" w:hAnsi="Times New Roman"/>
          <w:iCs/>
          <w:sz w:val="24"/>
          <w:szCs w:val="24"/>
          <w:lang w:val="hr-HR"/>
        </w:rPr>
        <w:t>zi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nih članica u vanjskoj politici i sigurnosti, transatlantski odnosi s posebnim naglaskom na politike NATO saveza, te  (iii) globalni odnosi. Na temelju tih analiza identificirat će se ključni društveni i ekonomski procesi i potrebne politike i mjere za jačanje otpornosti i održivosti. Projektne aktivnosti će uz znanstvena istraživanja obuhvatiti i diseminaciju i širenje znanja, te popularizaciju znanosti</w:t>
      </w:r>
      <w:r w:rsidR="00217AE9" w:rsidRPr="0035282E">
        <w:rPr>
          <w:rFonts w:ascii="Times New Roman" w:hAnsi="Times New Roman"/>
          <w:iCs/>
          <w:sz w:val="24"/>
          <w:szCs w:val="24"/>
          <w:lang w:val="hr-HR"/>
        </w:rPr>
        <w:t>.</w:t>
      </w:r>
    </w:p>
    <w:p w14:paraId="0B1A09E9" w14:textId="00FAE9F1" w:rsidR="0016771D" w:rsidRPr="0035282E" w:rsidRDefault="0016771D" w:rsidP="00673C84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color w:val="FF0000"/>
          <w:sz w:val="24"/>
          <w:szCs w:val="24"/>
          <w:lang w:val="hr-HR"/>
        </w:rPr>
      </w:pPr>
    </w:p>
    <w:p w14:paraId="0F3AA261" w14:textId="0B352A90" w:rsidR="00673C84" w:rsidRPr="0035282E" w:rsidRDefault="00673C84" w:rsidP="00673C84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Materijalne rashode pod skupinom 32 čine troškovi službenih putovanja za koje je planiran iznos od 1</w:t>
      </w:r>
      <w:r w:rsidR="00FD420D" w:rsidRPr="0035282E">
        <w:rPr>
          <w:rFonts w:ascii="Times New Roman" w:hAnsi="Times New Roman"/>
          <w:iCs/>
          <w:sz w:val="24"/>
          <w:szCs w:val="24"/>
          <w:lang w:val="hr-HR"/>
        </w:rPr>
        <w:t>9.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000 EUR godišnje; trošak promidžbe i informiranja u iznosu od </w:t>
      </w:r>
      <w:r w:rsidR="00FD420D" w:rsidRPr="0035282E">
        <w:rPr>
          <w:rFonts w:ascii="Times New Roman" w:hAnsi="Times New Roman"/>
          <w:iCs/>
          <w:sz w:val="24"/>
          <w:szCs w:val="24"/>
          <w:lang w:val="hr-HR"/>
        </w:rPr>
        <w:t>8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</w:t>
      </w:r>
      <w:r w:rsidR="00FD420D" w:rsidRPr="0035282E">
        <w:rPr>
          <w:rFonts w:ascii="Times New Roman" w:hAnsi="Times New Roman"/>
          <w:iCs/>
          <w:sz w:val="24"/>
          <w:szCs w:val="24"/>
          <w:lang w:val="hr-HR"/>
        </w:rPr>
        <w:t>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00 EUR; intelektualnih i osobnih usluga </w:t>
      </w:r>
      <w:r w:rsidR="00794C35" w:rsidRPr="0035282E">
        <w:rPr>
          <w:rFonts w:ascii="Times New Roman" w:hAnsi="Times New Roman"/>
          <w:iCs/>
          <w:sz w:val="24"/>
          <w:szCs w:val="24"/>
          <w:lang w:val="hr-HR"/>
        </w:rPr>
        <w:t>2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6.</w:t>
      </w:r>
      <w:r w:rsidR="00FD420D" w:rsidRPr="0035282E">
        <w:rPr>
          <w:rFonts w:ascii="Times New Roman" w:hAnsi="Times New Roman"/>
          <w:iCs/>
          <w:sz w:val="24"/>
          <w:szCs w:val="24"/>
          <w:lang w:val="hr-HR"/>
        </w:rPr>
        <w:t>413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</w:t>
      </w:r>
      <w:r w:rsidR="00FD420D"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5B23CD">
        <w:rPr>
          <w:rFonts w:ascii="Times New Roman" w:hAnsi="Times New Roman"/>
          <w:iCs/>
          <w:sz w:val="24"/>
          <w:szCs w:val="24"/>
          <w:lang w:val="hr-HR"/>
        </w:rPr>
        <w:t>o</w:t>
      </w:r>
      <w:r w:rsidR="00FD420D" w:rsidRPr="0035282E">
        <w:rPr>
          <w:rFonts w:ascii="Times New Roman" w:hAnsi="Times New Roman"/>
          <w:iCs/>
          <w:sz w:val="24"/>
          <w:szCs w:val="24"/>
          <w:lang w:val="hr-HR"/>
        </w:rPr>
        <w:t>stale usluge 10.000 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5B23CD">
        <w:rPr>
          <w:rFonts w:ascii="Times New Roman" w:hAnsi="Times New Roman"/>
          <w:iCs/>
          <w:sz w:val="24"/>
          <w:szCs w:val="24"/>
          <w:lang w:val="hr-HR"/>
        </w:rPr>
        <w:t>s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tipendije za doktorski studij </w:t>
      </w:r>
      <w:r w:rsidR="00FD420D" w:rsidRPr="0035282E">
        <w:rPr>
          <w:rFonts w:ascii="Times New Roman" w:hAnsi="Times New Roman"/>
          <w:iCs/>
          <w:sz w:val="24"/>
          <w:szCs w:val="24"/>
          <w:lang w:val="hr-HR"/>
        </w:rPr>
        <w:t>7.000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EUR.</w:t>
      </w:r>
    </w:p>
    <w:p w14:paraId="57742D31" w14:textId="76A2ED96" w:rsidR="00673C84" w:rsidRPr="0035282E" w:rsidRDefault="00673C84" w:rsidP="00673C84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     32 Materijalni rashodi – planirani su ukupno po godinama –</w:t>
      </w:r>
      <w:r w:rsidR="00467C64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FD420D" w:rsidRPr="0035282E">
        <w:rPr>
          <w:rFonts w:ascii="Times New Roman" w:hAnsi="Times New Roman"/>
          <w:iCs/>
          <w:sz w:val="24"/>
          <w:szCs w:val="24"/>
          <w:lang w:val="hr-HR"/>
        </w:rPr>
        <w:t>63.413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 za 2024. g</w:t>
      </w:r>
      <w:r w:rsidR="005B23CD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FD420D" w:rsidRPr="0035282E">
        <w:rPr>
          <w:rFonts w:ascii="Times New Roman" w:hAnsi="Times New Roman"/>
          <w:iCs/>
          <w:sz w:val="24"/>
          <w:szCs w:val="24"/>
          <w:lang w:val="hr-HR"/>
        </w:rPr>
        <w:t>63.413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 za 202</w:t>
      </w:r>
      <w:r w:rsidR="00FD420D" w:rsidRPr="0035282E">
        <w:rPr>
          <w:rFonts w:ascii="Times New Roman" w:hAnsi="Times New Roman"/>
          <w:iCs/>
          <w:sz w:val="24"/>
          <w:szCs w:val="24"/>
          <w:lang w:val="hr-HR"/>
        </w:rPr>
        <w:t>5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5B23CD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FD420D" w:rsidRPr="0035282E">
        <w:rPr>
          <w:rFonts w:ascii="Times New Roman" w:hAnsi="Times New Roman"/>
          <w:iCs/>
          <w:sz w:val="24"/>
          <w:szCs w:val="24"/>
          <w:lang w:val="hr-HR"/>
        </w:rPr>
        <w:t>63.413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 za 2026. g</w:t>
      </w:r>
      <w:r w:rsidR="005B23CD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;</w:t>
      </w:r>
    </w:p>
    <w:p w14:paraId="1EF6955B" w14:textId="2B9B33FE" w:rsidR="00673C84" w:rsidRPr="0035282E" w:rsidRDefault="00673C84" w:rsidP="00673C84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ab/>
        <w:t xml:space="preserve">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    37 Naknade građanima i kućanstvima – planirani su ukupno po godinama – </w:t>
      </w:r>
      <w:r w:rsidR="00FD420D" w:rsidRPr="0035282E">
        <w:rPr>
          <w:rFonts w:ascii="Times New Roman" w:hAnsi="Times New Roman"/>
          <w:iCs/>
          <w:sz w:val="24"/>
          <w:szCs w:val="24"/>
          <w:lang w:val="hr-HR"/>
        </w:rPr>
        <w:t>7.000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 za 2024. g</w:t>
      </w:r>
      <w:r w:rsidR="005B23CD" w:rsidRPr="005B23CD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5B23CD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FD420D" w:rsidRPr="0035282E">
        <w:rPr>
          <w:rFonts w:ascii="Times New Roman" w:hAnsi="Times New Roman"/>
          <w:iCs/>
          <w:sz w:val="24"/>
          <w:szCs w:val="24"/>
          <w:lang w:val="hr-HR"/>
        </w:rPr>
        <w:t>7.000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 za 2025. g</w:t>
      </w:r>
      <w:r w:rsidR="005B23CD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FD420D" w:rsidRPr="0035282E">
        <w:rPr>
          <w:rFonts w:ascii="Times New Roman" w:hAnsi="Times New Roman"/>
          <w:iCs/>
          <w:sz w:val="24"/>
          <w:szCs w:val="24"/>
          <w:lang w:val="hr-HR"/>
        </w:rPr>
        <w:t>7.000</w:t>
      </w:r>
      <w:r w:rsidR="001F6928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EUR za 2026. g</w:t>
      </w:r>
      <w:r w:rsidR="005B23CD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;</w:t>
      </w:r>
    </w:p>
    <w:p w14:paraId="6773A201" w14:textId="64F46F13" w:rsidR="00673C84" w:rsidRPr="0035282E" w:rsidRDefault="00673C84" w:rsidP="00673C84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 6</w:t>
      </w:r>
      <w:r w:rsidR="00467C64" w:rsidRPr="0035282E">
        <w:rPr>
          <w:rFonts w:ascii="Times New Roman" w:hAnsi="Times New Roman"/>
          <w:iCs/>
          <w:sz w:val="24"/>
          <w:szCs w:val="24"/>
          <w:lang w:val="hr-HR"/>
        </w:rPr>
        <w:t>32310581 Mehanizam za otpornost i oporavak</w:t>
      </w:r>
      <w:r w:rsidR="0014676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–</w:t>
      </w:r>
      <w:r w:rsidR="0014676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467C64" w:rsidRPr="0035282E">
        <w:rPr>
          <w:rFonts w:ascii="Times New Roman" w:hAnsi="Times New Roman"/>
          <w:iCs/>
          <w:sz w:val="24"/>
          <w:szCs w:val="24"/>
          <w:lang w:val="hr-HR"/>
        </w:rPr>
        <w:t xml:space="preserve">70.413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EUR za 2024. g</w:t>
      </w:r>
      <w:r w:rsidR="0014676E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467C64" w:rsidRPr="0035282E">
        <w:rPr>
          <w:rFonts w:ascii="Times New Roman" w:hAnsi="Times New Roman"/>
          <w:iCs/>
          <w:sz w:val="24"/>
          <w:szCs w:val="24"/>
          <w:lang w:val="hr-HR"/>
        </w:rPr>
        <w:t>70.413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 za 2025. g</w:t>
      </w:r>
      <w:r w:rsidR="0014676E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467C64" w:rsidRPr="0035282E">
        <w:rPr>
          <w:rFonts w:ascii="Times New Roman" w:hAnsi="Times New Roman"/>
          <w:iCs/>
          <w:sz w:val="24"/>
          <w:szCs w:val="24"/>
          <w:lang w:val="hr-HR"/>
        </w:rPr>
        <w:t>70.413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 za 2026. g</w:t>
      </w:r>
      <w:r w:rsidR="0014676E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</w:t>
      </w:r>
    </w:p>
    <w:p w14:paraId="5608F50F" w14:textId="30AE2B26" w:rsidR="00673C84" w:rsidRPr="0035282E" w:rsidRDefault="00673C84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7608A40B" w14:textId="77777777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bookmarkEnd w:id="1"/>
    <w:p w14:paraId="050A3250" w14:textId="1C7D0684" w:rsidR="009D1406" w:rsidRPr="0035282E" w:rsidRDefault="009D1406" w:rsidP="009D1406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sz w:val="24"/>
          <w:szCs w:val="24"/>
          <w:lang w:val="hr-HR"/>
        </w:rPr>
        <w:t>A</w:t>
      </w:r>
      <w:r w:rsidR="00467C64" w:rsidRPr="0035282E">
        <w:rPr>
          <w:rFonts w:ascii="Times New Roman" w:hAnsi="Times New Roman"/>
          <w:b/>
          <w:sz w:val="24"/>
          <w:szCs w:val="24"/>
          <w:lang w:val="hr-HR"/>
        </w:rPr>
        <w:t>444444</w:t>
      </w:r>
      <w:r w:rsidRPr="0035282E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467C64" w:rsidRPr="0035282E">
        <w:rPr>
          <w:rFonts w:ascii="Times New Roman" w:hAnsi="Times New Roman"/>
          <w:b/>
          <w:sz w:val="24"/>
          <w:szCs w:val="24"/>
          <w:lang w:val="hr-HR"/>
        </w:rPr>
        <w:t>SAMOSTALNA</w:t>
      </w:r>
      <w:r w:rsidRPr="0035282E">
        <w:rPr>
          <w:rFonts w:ascii="Times New Roman" w:hAnsi="Times New Roman"/>
          <w:b/>
          <w:sz w:val="24"/>
          <w:szCs w:val="24"/>
          <w:lang w:val="hr-HR"/>
        </w:rPr>
        <w:t xml:space="preserve"> DJELATNOST JAVNIH INSTITUTA (IZ EVIDENCIJSKIH PRIHODA)</w:t>
      </w:r>
      <w:r w:rsidR="008A47B2" w:rsidRPr="0035282E">
        <w:rPr>
          <w:rFonts w:ascii="Times New Roman" w:hAnsi="Times New Roman"/>
          <w:b/>
          <w:sz w:val="24"/>
          <w:szCs w:val="24"/>
          <w:lang w:val="hr-HR"/>
        </w:rPr>
        <w:t xml:space="preserve"> Izvor 52 Ostale pomoći</w:t>
      </w:r>
    </w:p>
    <w:p w14:paraId="7338CC13" w14:textId="77777777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64F9EAC3" w14:textId="77777777" w:rsidR="009D1406" w:rsidRPr="0035282E" w:rsidRDefault="009D1406" w:rsidP="009D1406">
      <w:pPr>
        <w:spacing w:after="0" w:line="259" w:lineRule="auto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35282E">
        <w:rPr>
          <w:rFonts w:ascii="Times New Roman" w:hAnsi="Times New Roman"/>
          <w:i/>
          <w:sz w:val="24"/>
          <w:szCs w:val="24"/>
          <w:lang w:val="hr-HR"/>
        </w:rPr>
        <w:t>Zakonske i druge pravne osnove</w:t>
      </w:r>
    </w:p>
    <w:p w14:paraId="62B03067" w14:textId="77777777" w:rsidR="009D1406" w:rsidRPr="0035282E" w:rsidRDefault="009D1406" w:rsidP="009D1406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sz w:val="24"/>
          <w:szCs w:val="24"/>
          <w:lang w:val="hr-HR"/>
        </w:rPr>
        <w:t xml:space="preserve">Zakon o znanstvenoj djelatnosti i visokom obrazovanju </w:t>
      </w:r>
    </w:p>
    <w:p w14:paraId="1C3DB909" w14:textId="77777777" w:rsidR="009D1406" w:rsidRPr="0035282E" w:rsidRDefault="009D1406" w:rsidP="009D1406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sz w:val="24"/>
          <w:szCs w:val="24"/>
          <w:lang w:val="hr-HR"/>
        </w:rPr>
        <w:t xml:space="preserve">Zakon o ustanovama </w:t>
      </w:r>
    </w:p>
    <w:p w14:paraId="06F04B0A" w14:textId="7CF11693" w:rsidR="009D1406" w:rsidRPr="0035282E" w:rsidRDefault="009D1406" w:rsidP="009D1406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sz w:val="24"/>
          <w:szCs w:val="24"/>
          <w:lang w:val="hr-HR"/>
        </w:rPr>
        <w:t xml:space="preserve">Statut Instituta za razvoj i međunarodne odnose </w:t>
      </w:r>
    </w:p>
    <w:p w14:paraId="4B7B7E06" w14:textId="77777777" w:rsidR="009D1406" w:rsidRPr="0035282E" w:rsidRDefault="009D1406" w:rsidP="009D1406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sz w:val="24"/>
          <w:szCs w:val="24"/>
          <w:lang w:val="hr-HR"/>
        </w:rPr>
        <w:t xml:space="preserve">Strategija razvoja IRMO-a </w:t>
      </w:r>
    </w:p>
    <w:p w14:paraId="5B9E7948" w14:textId="420F064B" w:rsidR="009D1406" w:rsidRPr="0035282E" w:rsidRDefault="009D1406" w:rsidP="009D1406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sz w:val="24"/>
          <w:szCs w:val="24"/>
          <w:lang w:val="hr-HR"/>
        </w:rPr>
        <w:t>Ugovor</w:t>
      </w:r>
      <w:r w:rsidR="007D5AEF" w:rsidRPr="0035282E">
        <w:rPr>
          <w:rFonts w:ascii="Times New Roman" w:hAnsi="Times New Roman"/>
          <w:sz w:val="24"/>
          <w:szCs w:val="24"/>
          <w:lang w:val="hr-HR"/>
        </w:rPr>
        <w:t>i</w:t>
      </w:r>
      <w:r w:rsidRPr="0035282E">
        <w:rPr>
          <w:rFonts w:ascii="Times New Roman" w:hAnsi="Times New Roman"/>
          <w:sz w:val="24"/>
          <w:szCs w:val="24"/>
          <w:lang w:val="hr-HR"/>
        </w:rPr>
        <w:t xml:space="preserve"> s Hrvatskom zakladom za znanost</w:t>
      </w:r>
    </w:p>
    <w:p w14:paraId="699F9579" w14:textId="77777777" w:rsidR="009D1406" w:rsidRPr="0035282E" w:rsidRDefault="009D1406" w:rsidP="009D1406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bCs/>
          <w:iCs/>
          <w:sz w:val="24"/>
          <w:szCs w:val="24"/>
          <w:lang w:val="hr-HR"/>
        </w:rPr>
        <w:t>Izvor financiranja 52 Ostale pomoći</w:t>
      </w:r>
    </w:p>
    <w:p w14:paraId="2A362663" w14:textId="77777777" w:rsidR="009D1406" w:rsidRPr="0035282E" w:rsidRDefault="009D1406" w:rsidP="009D1406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248"/>
        <w:gridCol w:w="1233"/>
        <w:gridCol w:w="1242"/>
        <w:gridCol w:w="1241"/>
        <w:gridCol w:w="1242"/>
        <w:gridCol w:w="1234"/>
      </w:tblGrid>
      <w:tr w:rsidR="004E1698" w:rsidRPr="0035282E" w14:paraId="1662814C" w14:textId="77777777" w:rsidTr="00BA0F64">
        <w:tc>
          <w:tcPr>
            <w:tcW w:w="1910" w:type="dxa"/>
            <w:shd w:val="clear" w:color="auto" w:fill="D0CECE"/>
          </w:tcPr>
          <w:p w14:paraId="7A6B7F39" w14:textId="77777777" w:rsidR="009D1406" w:rsidRPr="0035282E" w:rsidRDefault="009D1406" w:rsidP="00DC4D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8FCB70E" w14:textId="77777777" w:rsidR="009D1406" w:rsidRPr="0035282E" w:rsidRDefault="009D1406" w:rsidP="00DC4D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48" w:type="dxa"/>
            <w:shd w:val="clear" w:color="auto" w:fill="D0CECE"/>
            <w:vAlign w:val="center"/>
          </w:tcPr>
          <w:p w14:paraId="6207459D" w14:textId="2CE6F9E7" w:rsidR="009D1406" w:rsidRPr="0035282E" w:rsidRDefault="009D1406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Izvršenje 202</w:t>
            </w:r>
            <w:r w:rsidR="004E1698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2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33" w:type="dxa"/>
            <w:shd w:val="clear" w:color="auto" w:fill="D0CECE"/>
            <w:vAlign w:val="center"/>
          </w:tcPr>
          <w:p w14:paraId="4C067459" w14:textId="14DEE48C" w:rsidR="009D1406" w:rsidRPr="0035282E" w:rsidRDefault="009D1406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</w:t>
            </w:r>
            <w:r w:rsidR="004E1698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3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42" w:type="dxa"/>
            <w:shd w:val="clear" w:color="auto" w:fill="D0CECE"/>
            <w:vAlign w:val="center"/>
          </w:tcPr>
          <w:p w14:paraId="2EAA4BC8" w14:textId="072DC480" w:rsidR="009D1406" w:rsidRPr="0035282E" w:rsidRDefault="009D1406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</w:t>
            </w:r>
            <w:r w:rsidR="004E1698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4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41" w:type="dxa"/>
            <w:shd w:val="clear" w:color="auto" w:fill="D0CECE"/>
            <w:vAlign w:val="center"/>
          </w:tcPr>
          <w:p w14:paraId="5629FC24" w14:textId="5865B9C9" w:rsidR="009D1406" w:rsidRPr="0035282E" w:rsidRDefault="009D1406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</w:t>
            </w:r>
            <w:r w:rsidR="004E1698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5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42" w:type="dxa"/>
            <w:shd w:val="clear" w:color="auto" w:fill="D0CECE"/>
            <w:vAlign w:val="center"/>
          </w:tcPr>
          <w:p w14:paraId="23BACBAB" w14:textId="660F96EF" w:rsidR="009D1406" w:rsidRPr="0035282E" w:rsidRDefault="009D1406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</w:t>
            </w:r>
            <w:r w:rsidR="004E1698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34" w:type="dxa"/>
            <w:shd w:val="clear" w:color="auto" w:fill="D0CECE"/>
            <w:vAlign w:val="center"/>
          </w:tcPr>
          <w:p w14:paraId="502429C0" w14:textId="37A02AC1" w:rsidR="009D1406" w:rsidRPr="0035282E" w:rsidRDefault="009D1406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Indeks 2</w:t>
            </w:r>
            <w:r w:rsidR="004E1698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4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./2</w:t>
            </w:r>
            <w:r w:rsidR="004E1698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3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4E1698" w:rsidRPr="0035282E" w14:paraId="2FF6C403" w14:textId="77777777" w:rsidTr="00BA0F64">
        <w:tc>
          <w:tcPr>
            <w:tcW w:w="1910" w:type="dxa"/>
            <w:shd w:val="clear" w:color="auto" w:fill="auto"/>
          </w:tcPr>
          <w:p w14:paraId="5C06EC37" w14:textId="77777777" w:rsidR="009D1406" w:rsidRPr="0035282E" w:rsidRDefault="009D1406" w:rsidP="00DC4D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A622132 REDOVNA DJELATNOST JAVNIH 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ZNANSTVENIH INSTITUTA </w:t>
            </w:r>
          </w:p>
        </w:tc>
        <w:tc>
          <w:tcPr>
            <w:tcW w:w="1248" w:type="dxa"/>
            <w:shd w:val="clear" w:color="auto" w:fill="auto"/>
          </w:tcPr>
          <w:p w14:paraId="10A0EF3F" w14:textId="27B95C23" w:rsidR="009D1406" w:rsidRPr="0035282E" w:rsidRDefault="003B55E9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72</w:t>
            </w:r>
            <w:r w:rsidR="009D1406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294</w:t>
            </w:r>
          </w:p>
        </w:tc>
        <w:tc>
          <w:tcPr>
            <w:tcW w:w="1233" w:type="dxa"/>
            <w:shd w:val="clear" w:color="auto" w:fill="auto"/>
          </w:tcPr>
          <w:p w14:paraId="090701A2" w14:textId="695AA0EF" w:rsidR="009D1406" w:rsidRPr="0035282E" w:rsidRDefault="009D1406" w:rsidP="00DC4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</w:t>
            </w:r>
            <w:r w:rsidR="004E1698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62.182</w:t>
            </w:r>
          </w:p>
        </w:tc>
        <w:tc>
          <w:tcPr>
            <w:tcW w:w="1242" w:type="dxa"/>
            <w:shd w:val="clear" w:color="auto" w:fill="auto"/>
          </w:tcPr>
          <w:p w14:paraId="6CD64ABD" w14:textId="7A52DAD3" w:rsidR="009D1406" w:rsidRPr="0035282E" w:rsidRDefault="009D1406" w:rsidP="00DC4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</w:t>
            </w:r>
            <w:r w:rsidR="001D7199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99.950</w:t>
            </w:r>
          </w:p>
        </w:tc>
        <w:tc>
          <w:tcPr>
            <w:tcW w:w="1241" w:type="dxa"/>
            <w:shd w:val="clear" w:color="auto" w:fill="auto"/>
          </w:tcPr>
          <w:p w14:paraId="73FE18E9" w14:textId="47942668" w:rsidR="009D1406" w:rsidRPr="0035282E" w:rsidRDefault="009D1406" w:rsidP="00DC4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</w:t>
            </w:r>
            <w:r w:rsidR="001D7199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13.482</w:t>
            </w:r>
          </w:p>
        </w:tc>
        <w:tc>
          <w:tcPr>
            <w:tcW w:w="1242" w:type="dxa"/>
            <w:shd w:val="clear" w:color="auto" w:fill="auto"/>
          </w:tcPr>
          <w:p w14:paraId="760EA458" w14:textId="1D04AF66" w:rsidR="009D1406" w:rsidRPr="0035282E" w:rsidRDefault="001D7199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14:paraId="2AC3ADFE" w14:textId="0FF07ED4" w:rsidR="009D1406" w:rsidRPr="0035282E" w:rsidRDefault="001D7199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1,6</w:t>
            </w:r>
          </w:p>
        </w:tc>
      </w:tr>
    </w:tbl>
    <w:p w14:paraId="402F1ED3" w14:textId="77777777" w:rsidR="00E52295" w:rsidRPr="0035282E" w:rsidRDefault="00E52295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387D5C35" w14:textId="39459E1F" w:rsidR="00E52295" w:rsidRPr="0035282E" w:rsidRDefault="00E52295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0072E5" w:rsidRPr="0035282E">
        <w:rPr>
          <w:rFonts w:ascii="Times New Roman" w:hAnsi="Times New Roman"/>
          <w:iCs/>
          <w:sz w:val="24"/>
          <w:szCs w:val="24"/>
          <w:lang w:val="hr-HR"/>
        </w:rPr>
        <w:t xml:space="preserve">Tri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projekta </w:t>
      </w:r>
      <w:r w:rsidRPr="0035282E">
        <w:rPr>
          <w:rFonts w:ascii="Times New Roman" w:hAnsi="Times New Roman"/>
          <w:b/>
          <w:iCs/>
          <w:sz w:val="24"/>
          <w:szCs w:val="24"/>
          <w:lang w:val="hr-HR"/>
        </w:rPr>
        <w:t xml:space="preserve">Hrvatske zaklade za znanost </w:t>
      </w:r>
      <w:r w:rsidR="00243854">
        <w:rPr>
          <w:rFonts w:ascii="Times New Roman" w:hAnsi="Times New Roman"/>
          <w:b/>
          <w:iCs/>
          <w:sz w:val="24"/>
          <w:szCs w:val="24"/>
          <w:lang w:val="hr-HR"/>
        </w:rPr>
        <w:t>(HRZZ)</w:t>
      </w:r>
      <w:r w:rsidR="000072E5" w:rsidRPr="0035282E">
        <w:rPr>
          <w:rFonts w:ascii="Times New Roman" w:hAnsi="Times New Roman"/>
          <w:b/>
          <w:iCs/>
          <w:sz w:val="24"/>
          <w:szCs w:val="24"/>
          <w:lang w:val="hr-HR"/>
        </w:rPr>
        <w:t>:</w:t>
      </w:r>
    </w:p>
    <w:p w14:paraId="0B97907E" w14:textId="0535AEE2" w:rsidR="00E52295" w:rsidRPr="0035282E" w:rsidRDefault="00E52295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-</w:t>
      </w:r>
      <w:r w:rsidR="00BA0F64" w:rsidRPr="0035282E">
        <w:rPr>
          <w:lang w:val="hr-HR"/>
        </w:rPr>
        <w:t xml:space="preserve"> </w:t>
      </w:r>
      <w:r w:rsidRPr="0035282E">
        <w:rPr>
          <w:lang w:val="hr-HR"/>
        </w:rPr>
        <w:t xml:space="preserve"> </w:t>
      </w:r>
      <w:r w:rsidR="00BA0F64" w:rsidRPr="0035282E">
        <w:rPr>
          <w:rFonts w:ascii="Times New Roman" w:hAnsi="Times New Roman"/>
          <w:iCs/>
          <w:sz w:val="24"/>
          <w:szCs w:val="24"/>
          <w:lang w:val="hr-HR"/>
        </w:rPr>
        <w:t>projekt</w:t>
      </w:r>
      <w:r w:rsidR="007624B9" w:rsidRPr="0035282E">
        <w:rPr>
          <w:rFonts w:ascii="Times New Roman" w:hAnsi="Times New Roman"/>
          <w:iCs/>
          <w:sz w:val="24"/>
          <w:szCs w:val="24"/>
          <w:lang w:val="hr-HR"/>
        </w:rPr>
        <w:t xml:space="preserve"> „</w:t>
      </w:r>
      <w:r w:rsidR="00BA0F64" w:rsidRPr="0035282E">
        <w:rPr>
          <w:rFonts w:ascii="Times New Roman" w:hAnsi="Times New Roman"/>
          <w:iCs/>
          <w:sz w:val="24"/>
          <w:szCs w:val="24"/>
          <w:lang w:val="hr-HR"/>
        </w:rPr>
        <w:t xml:space="preserve">Razvoj karijera mladih </w:t>
      </w:r>
      <w:r w:rsidR="00622560" w:rsidRPr="0035282E">
        <w:rPr>
          <w:rFonts w:ascii="Times New Roman" w:hAnsi="Times New Roman"/>
          <w:iCs/>
          <w:sz w:val="24"/>
          <w:szCs w:val="24"/>
          <w:lang w:val="hr-HR"/>
        </w:rPr>
        <w:t>istraživača</w:t>
      </w:r>
      <w:r w:rsidR="00BA0F64" w:rsidRPr="0035282E">
        <w:rPr>
          <w:rFonts w:ascii="Times New Roman" w:hAnsi="Times New Roman"/>
          <w:iCs/>
          <w:sz w:val="24"/>
          <w:szCs w:val="24"/>
          <w:lang w:val="hr-HR"/>
        </w:rPr>
        <w:t xml:space="preserve"> - izobrazba novih doktora znanosti"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aktivnosti A557042 ,,Program doktoranada </w:t>
      </w:r>
      <w:r w:rsidR="00243854">
        <w:rPr>
          <w:rFonts w:ascii="Times New Roman" w:hAnsi="Times New Roman"/>
          <w:iCs/>
          <w:sz w:val="24"/>
          <w:szCs w:val="24"/>
          <w:lang w:val="hr-HR"/>
        </w:rPr>
        <w:t xml:space="preserve">i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poslijedoktoranada Hrvatske zaklade za znanost"</w:t>
      </w:r>
    </w:p>
    <w:p w14:paraId="28CA7FA8" w14:textId="72639394" w:rsidR="009D1406" w:rsidRPr="0035282E" w:rsidRDefault="00E52295" w:rsidP="00E52295">
      <w:pPr>
        <w:pStyle w:val="ListParagraph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p</w:t>
      </w:r>
      <w:r w:rsidR="009D1406" w:rsidRPr="0035282E">
        <w:rPr>
          <w:rFonts w:ascii="Times New Roman" w:hAnsi="Times New Roman"/>
          <w:iCs/>
          <w:sz w:val="24"/>
          <w:szCs w:val="24"/>
          <w:lang w:val="hr-HR"/>
        </w:rPr>
        <w:t xml:space="preserve">rojekt po natječaju TAP „Oporavak, obnova i otpornost društva nakon pandemije. Nejednakosti, otpornost zajednice i novi modaliteti upravljanja u svijetu nakon pandemije. HRZZ je preuzela obvezu financiranja hrvatskog dijela projekta ENDURE </w:t>
      </w:r>
      <w:r w:rsidR="009D1406" w:rsidRPr="0035282E">
        <w:rPr>
          <w:rFonts w:ascii="Times New Roman" w:hAnsi="Times New Roman"/>
          <w:bCs/>
          <w:iCs/>
          <w:sz w:val="24"/>
          <w:szCs w:val="24"/>
          <w:lang w:val="hr-HR"/>
        </w:rPr>
        <w:t>(</w:t>
      </w:r>
      <w:r w:rsidR="009D1406" w:rsidRPr="0035282E">
        <w:rPr>
          <w:rFonts w:ascii="Times New Roman" w:hAnsi="Times New Roman"/>
          <w:iCs/>
          <w:sz w:val="24"/>
          <w:szCs w:val="24"/>
          <w:lang w:val="hr-HR"/>
        </w:rPr>
        <w:t>ugovorno razdoblje 2022. – 2025.).</w:t>
      </w:r>
    </w:p>
    <w:p w14:paraId="127F1837" w14:textId="5EF62728" w:rsidR="000072E5" w:rsidRPr="0035282E" w:rsidRDefault="000072E5" w:rsidP="000072E5">
      <w:pPr>
        <w:pStyle w:val="ListParagraph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novi projekt „Digitalni podatci, infrastrukture i razvoj</w:t>
      </w:r>
      <w:r w:rsidR="008D7D15" w:rsidRPr="0035282E">
        <w:rPr>
          <w:rFonts w:ascii="Times New Roman" w:hAnsi="Times New Roman"/>
          <w:iCs/>
          <w:sz w:val="24"/>
          <w:szCs w:val="24"/>
          <w:lang w:val="hr-HR"/>
        </w:rPr>
        <w:t>“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, HRZZ, za razdoblje 21.</w:t>
      </w:r>
      <w:r w:rsidR="00243854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12.</w:t>
      </w:r>
      <w:r w:rsidR="00243854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2023. -31.</w:t>
      </w:r>
      <w:r w:rsidR="00243854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12.</w:t>
      </w:r>
      <w:r w:rsidR="00243854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2027.</w:t>
      </w:r>
      <w:r w:rsidR="00243854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godine u ukupnom iznosu 115.080,50 </w:t>
      </w:r>
      <w:r w:rsidR="00243854">
        <w:rPr>
          <w:rFonts w:ascii="Times New Roman" w:hAnsi="Times New Roman"/>
          <w:iCs/>
          <w:sz w:val="24"/>
          <w:szCs w:val="24"/>
          <w:lang w:val="hr-HR"/>
        </w:rPr>
        <w:t>EUR</w:t>
      </w:r>
    </w:p>
    <w:p w14:paraId="7B901E54" w14:textId="24490B2A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Aktivnost </w:t>
      </w:r>
      <w:r w:rsidR="00FC2F37">
        <w:rPr>
          <w:rFonts w:ascii="Times New Roman" w:hAnsi="Times New Roman"/>
          <w:iCs/>
          <w:sz w:val="24"/>
          <w:szCs w:val="24"/>
          <w:lang w:val="hr-HR"/>
        </w:rPr>
        <w:t>S</w:t>
      </w:r>
      <w:r w:rsidR="00897EE0" w:rsidRPr="0035282E">
        <w:rPr>
          <w:rFonts w:ascii="Times New Roman" w:hAnsi="Times New Roman"/>
          <w:iCs/>
          <w:sz w:val="24"/>
          <w:szCs w:val="24"/>
          <w:lang w:val="hr-HR"/>
        </w:rPr>
        <w:t>amostalna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djelatnost instituta (A</w:t>
      </w:r>
      <w:r w:rsidR="00D35D92" w:rsidRPr="0035282E">
        <w:rPr>
          <w:rFonts w:ascii="Times New Roman" w:hAnsi="Times New Roman"/>
          <w:iCs/>
          <w:sz w:val="24"/>
          <w:szCs w:val="24"/>
          <w:lang w:val="hr-HR"/>
        </w:rPr>
        <w:t>444444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) - sadrži planirane prihode/rashode vezane uz plaće za doktorande (ukupno </w:t>
      </w:r>
      <w:r w:rsidR="00D35D92" w:rsidRPr="0035282E">
        <w:rPr>
          <w:rFonts w:ascii="Times New Roman" w:hAnsi="Times New Roman"/>
          <w:iCs/>
          <w:sz w:val="24"/>
          <w:szCs w:val="24"/>
          <w:lang w:val="hr-HR"/>
        </w:rPr>
        <w:t>2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zaposlenik</w:t>
      </w:r>
      <w:r w:rsidR="00FC2F37">
        <w:rPr>
          <w:rFonts w:ascii="Times New Roman" w:hAnsi="Times New Roman"/>
          <w:iCs/>
          <w:sz w:val="24"/>
          <w:szCs w:val="24"/>
          <w:lang w:val="hr-HR"/>
        </w:rPr>
        <w:t>a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) financirane od strane Hrvatske zaklade za znanost, koji su planirani u iznosu od </w:t>
      </w:r>
      <w:r w:rsidR="00897EE0" w:rsidRPr="0035282E">
        <w:rPr>
          <w:rFonts w:ascii="Times New Roman" w:hAnsi="Times New Roman"/>
          <w:iCs/>
          <w:sz w:val="24"/>
          <w:szCs w:val="24"/>
          <w:lang w:val="hr-HR"/>
        </w:rPr>
        <w:t>63.</w:t>
      </w:r>
      <w:r w:rsidR="001D7199" w:rsidRPr="0035282E">
        <w:rPr>
          <w:rFonts w:ascii="Times New Roman" w:hAnsi="Times New Roman"/>
          <w:iCs/>
          <w:sz w:val="24"/>
          <w:szCs w:val="24"/>
          <w:lang w:val="hr-HR"/>
        </w:rPr>
        <w:t>9</w:t>
      </w:r>
      <w:r w:rsidR="00897EE0" w:rsidRPr="0035282E">
        <w:rPr>
          <w:rFonts w:ascii="Times New Roman" w:hAnsi="Times New Roman"/>
          <w:iCs/>
          <w:sz w:val="24"/>
          <w:szCs w:val="24"/>
          <w:lang w:val="hr-HR"/>
        </w:rPr>
        <w:t>50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za 202</w:t>
      </w:r>
      <w:r w:rsidR="00D35D92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. godinu. </w:t>
      </w:r>
    </w:p>
    <w:p w14:paraId="62E87599" w14:textId="7630B62C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  31 Rashodi za zaposlene -  </w:t>
      </w:r>
      <w:r w:rsidR="00D35D92" w:rsidRPr="0035282E">
        <w:rPr>
          <w:rFonts w:ascii="Times New Roman" w:hAnsi="Times New Roman"/>
          <w:iCs/>
          <w:sz w:val="24"/>
          <w:szCs w:val="24"/>
          <w:lang w:val="hr-HR"/>
        </w:rPr>
        <w:t>59.450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</w:p>
    <w:p w14:paraId="562B428D" w14:textId="5C2E0718" w:rsidR="001D7199" w:rsidRPr="0035282E" w:rsidRDefault="001D7199" w:rsidP="001D7199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  32 </w:t>
      </w:r>
      <w:r w:rsidR="007D0E0B" w:rsidRPr="0035282E">
        <w:rPr>
          <w:rFonts w:ascii="Times New Roman" w:hAnsi="Times New Roman"/>
          <w:iCs/>
          <w:sz w:val="24"/>
          <w:szCs w:val="24"/>
          <w:lang w:val="hr-HR"/>
        </w:rPr>
        <w:t>Materijalni rashodi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-  500 EUR</w:t>
      </w:r>
    </w:p>
    <w:p w14:paraId="6F9ECBAB" w14:textId="326F348E" w:rsidR="00D35D92" w:rsidRPr="0035282E" w:rsidRDefault="00D35D92" w:rsidP="00D35D92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  37  Naknade građanima i kućanstvima -  4.000 EUR</w:t>
      </w:r>
    </w:p>
    <w:p w14:paraId="0AF45CCE" w14:textId="107C1E74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639 Tekući prijenosi između proračunskih korisnika istog proračuna – </w:t>
      </w:r>
      <w:r w:rsidR="003E732A" w:rsidRPr="0035282E">
        <w:rPr>
          <w:rFonts w:ascii="Times New Roman" w:hAnsi="Times New Roman"/>
          <w:iCs/>
          <w:sz w:val="24"/>
          <w:szCs w:val="24"/>
          <w:lang w:val="hr-HR"/>
        </w:rPr>
        <w:t xml:space="preserve">41.432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</w:p>
    <w:p w14:paraId="74113476" w14:textId="53168A4D" w:rsidR="007773F2" w:rsidRPr="0035282E" w:rsidRDefault="007773F2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22C49A7E" w14:textId="213E17BC" w:rsidR="007773F2" w:rsidRPr="0035282E" w:rsidRDefault="007773F2" w:rsidP="007773F2">
      <w:pPr>
        <w:shd w:val="clear" w:color="auto" w:fill="FFFFFF"/>
        <w:spacing w:after="0" w:line="288" w:lineRule="atLeast"/>
        <w:textAlignment w:val="baseline"/>
        <w:outlineLvl w:val="0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iCs/>
          <w:sz w:val="24"/>
          <w:szCs w:val="24"/>
          <w:lang w:val="hr-HR"/>
        </w:rPr>
        <w:t>Projekt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: KLIMATSKA KUHARICA podrška </w:t>
      </w:r>
      <w:r w:rsidR="00FC2F37">
        <w:rPr>
          <w:rFonts w:ascii="Times New Roman" w:hAnsi="Times New Roman"/>
          <w:iCs/>
          <w:sz w:val="24"/>
          <w:szCs w:val="24"/>
          <w:lang w:val="hr-HR"/>
        </w:rPr>
        <w:t xml:space="preserve">je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strukovnom obrazovanju i osposobljavanju u gastronomskom sektoru prema CO2 neutralnoj kuhinji</w:t>
      </w:r>
    </w:p>
    <w:p w14:paraId="33869C77" w14:textId="77777777" w:rsidR="007773F2" w:rsidRPr="0035282E" w:rsidRDefault="007773F2" w:rsidP="007773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Calibri"/>
          <w:iCs/>
          <w:lang w:eastAsia="en-US"/>
        </w:rPr>
      </w:pPr>
      <w:r w:rsidRPr="0035282E">
        <w:rPr>
          <w:rFonts w:eastAsia="Calibri"/>
          <w:b/>
          <w:bCs/>
          <w:iCs/>
          <w:lang w:eastAsia="en-US"/>
        </w:rPr>
        <w:t>Program: </w:t>
      </w:r>
      <w:r w:rsidRPr="0035282E">
        <w:rPr>
          <w:rFonts w:eastAsia="Calibri"/>
          <w:iCs/>
          <w:lang w:eastAsia="en-US"/>
        </w:rPr>
        <w:t xml:space="preserve">Erasmus+ 2022-2-HR01-KA210-VET-000094467 </w:t>
      </w:r>
    </w:p>
    <w:p w14:paraId="47456FCF" w14:textId="288A198C" w:rsidR="007773F2" w:rsidRPr="0035282E" w:rsidRDefault="007773F2" w:rsidP="007773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Calibri"/>
          <w:iCs/>
          <w:lang w:eastAsia="en-US"/>
        </w:rPr>
      </w:pPr>
      <w:r w:rsidRPr="0035282E">
        <w:rPr>
          <w:rFonts w:eastAsia="Calibri"/>
          <w:b/>
          <w:bCs/>
          <w:iCs/>
          <w:lang w:eastAsia="en-US"/>
        </w:rPr>
        <w:t>Trajanje projekta: </w:t>
      </w:r>
      <w:r w:rsidRPr="0035282E">
        <w:rPr>
          <w:rFonts w:eastAsia="Calibri"/>
          <w:iCs/>
          <w:lang w:eastAsia="en-US"/>
        </w:rPr>
        <w:t>1.</w:t>
      </w:r>
      <w:r w:rsidR="00FC2F37">
        <w:rPr>
          <w:rFonts w:eastAsia="Calibri"/>
          <w:iCs/>
          <w:lang w:eastAsia="en-US"/>
        </w:rPr>
        <w:t xml:space="preserve"> </w:t>
      </w:r>
      <w:r w:rsidRPr="0035282E">
        <w:rPr>
          <w:rFonts w:eastAsia="Calibri"/>
          <w:iCs/>
          <w:lang w:eastAsia="en-US"/>
        </w:rPr>
        <w:t>1.</w:t>
      </w:r>
      <w:r w:rsidR="00FC2F37">
        <w:rPr>
          <w:rFonts w:eastAsia="Calibri"/>
          <w:iCs/>
          <w:lang w:eastAsia="en-US"/>
        </w:rPr>
        <w:t xml:space="preserve"> </w:t>
      </w:r>
      <w:r w:rsidRPr="0035282E">
        <w:rPr>
          <w:rFonts w:eastAsia="Calibri"/>
          <w:iCs/>
          <w:lang w:eastAsia="en-US"/>
        </w:rPr>
        <w:t>2023. – 1.</w:t>
      </w:r>
      <w:r w:rsidR="00FC2F37">
        <w:rPr>
          <w:rFonts w:eastAsia="Calibri"/>
          <w:iCs/>
          <w:lang w:eastAsia="en-US"/>
        </w:rPr>
        <w:t xml:space="preserve"> </w:t>
      </w:r>
      <w:r w:rsidRPr="0035282E">
        <w:rPr>
          <w:rFonts w:eastAsia="Calibri"/>
          <w:iCs/>
          <w:lang w:eastAsia="en-US"/>
        </w:rPr>
        <w:t>1.</w:t>
      </w:r>
      <w:r w:rsidR="00FC2F37">
        <w:rPr>
          <w:rFonts w:eastAsia="Calibri"/>
          <w:iCs/>
          <w:lang w:eastAsia="en-US"/>
        </w:rPr>
        <w:t xml:space="preserve"> </w:t>
      </w:r>
      <w:r w:rsidRPr="0035282E">
        <w:rPr>
          <w:rFonts w:eastAsia="Calibri"/>
          <w:iCs/>
          <w:lang w:eastAsia="en-US"/>
        </w:rPr>
        <w:t>2025.</w:t>
      </w:r>
    </w:p>
    <w:p w14:paraId="4DDF2932" w14:textId="0D106DC7" w:rsidR="007773F2" w:rsidRPr="0035282E" w:rsidRDefault="007773F2" w:rsidP="007773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Calibri"/>
          <w:iCs/>
          <w:lang w:eastAsia="en-US"/>
        </w:rPr>
      </w:pPr>
      <w:r w:rsidRPr="0035282E">
        <w:rPr>
          <w:rFonts w:eastAsia="Calibri"/>
          <w:b/>
          <w:bCs/>
          <w:iCs/>
          <w:lang w:eastAsia="en-US"/>
        </w:rPr>
        <w:t>Financiranje: </w:t>
      </w:r>
      <w:r w:rsidRPr="0035282E">
        <w:rPr>
          <w:rFonts w:eastAsia="Calibri"/>
          <w:iCs/>
          <w:lang w:eastAsia="en-US"/>
        </w:rPr>
        <w:t>Erasmus+ (KA210-VET) Partnerstvo malih razmjera u strukovnom obrazovanju i osposobljavanju</w:t>
      </w:r>
    </w:p>
    <w:p w14:paraId="4A503493" w14:textId="4E5444EC" w:rsidR="003B55E9" w:rsidRPr="0035282E" w:rsidRDefault="003B55E9" w:rsidP="007773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Calibri"/>
          <w:b/>
          <w:iCs/>
          <w:lang w:eastAsia="en-US"/>
        </w:rPr>
      </w:pPr>
      <w:r w:rsidRPr="0035282E">
        <w:rPr>
          <w:rFonts w:eastAsia="Calibri"/>
          <w:b/>
          <w:iCs/>
          <w:lang w:eastAsia="en-US"/>
        </w:rPr>
        <w:t>Proračun projekta:</w:t>
      </w:r>
      <w:r w:rsidR="00622560" w:rsidRPr="0035282E">
        <w:rPr>
          <w:rFonts w:eastAsia="Calibri"/>
          <w:b/>
          <w:iCs/>
          <w:lang w:eastAsia="en-US"/>
        </w:rPr>
        <w:t xml:space="preserve"> 60.000,00 </w:t>
      </w:r>
      <w:r w:rsidR="00F318D3" w:rsidRPr="0035282E">
        <w:rPr>
          <w:rFonts w:eastAsia="Calibri"/>
          <w:b/>
          <w:iCs/>
          <w:lang w:eastAsia="en-US"/>
        </w:rPr>
        <w:t>EUR</w:t>
      </w:r>
    </w:p>
    <w:p w14:paraId="03065703" w14:textId="153D383A" w:rsidR="007773F2" w:rsidRPr="0035282E" w:rsidRDefault="007773F2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Projektom Klimatska kuharica istraž</w:t>
      </w:r>
      <w:r w:rsidR="007624B9" w:rsidRPr="0035282E">
        <w:rPr>
          <w:rFonts w:ascii="Times New Roman" w:hAnsi="Times New Roman"/>
          <w:iCs/>
          <w:sz w:val="24"/>
          <w:szCs w:val="24"/>
          <w:lang w:val="hr-HR"/>
        </w:rPr>
        <w:t>uje se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razina znanja u gastro sektoru u Hrvatskoj i Sloveniji o utjecaju poslovanja sektora na klimatske promjene. Na temelju prikupljenih rezultata istraživanja izradit će se obrazovni program o klimatskim promjenama slijedom aktivnosti u gastro sektoru za smanjenje emisije CO2. Također, izradit će se metodologija te izračunati emisije CO2 za dvadesetak tradicionalnih jela u Hrvatskoj i Sloveniji te će se recepti s izraženom emisijom CO2 tijekom njihove proizvodnje objediniti u ‘Klimatsku kuharicu’. Informacije o klimatskim promjenama kroz aktivnosti gastro sektora kao i ‘Klimatska kuharica’ bit će prezentirani širokoj javnosti i na taj će način osigurati aktivnosti popularizacije znanstvenih istraživanja u IRMO-u.</w:t>
      </w:r>
    </w:p>
    <w:p w14:paraId="39068183" w14:textId="7E7A9C95" w:rsidR="007773F2" w:rsidRPr="0035282E" w:rsidRDefault="00897EE0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Aktivnost </w:t>
      </w:r>
      <w:r w:rsidR="00A620E2">
        <w:rPr>
          <w:rFonts w:ascii="Times New Roman" w:hAnsi="Times New Roman"/>
          <w:iCs/>
          <w:sz w:val="24"/>
          <w:szCs w:val="24"/>
          <w:lang w:val="hr-HR"/>
        </w:rPr>
        <w:t>S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amostalna djelatnost instituta (A444444) – plan prihoda za 2024. g</w:t>
      </w:r>
      <w:r w:rsidR="00A620E2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iznosi </w:t>
      </w:r>
      <w:r w:rsidR="000072E5" w:rsidRPr="0035282E">
        <w:rPr>
          <w:rFonts w:ascii="Times New Roman" w:hAnsi="Times New Roman"/>
          <w:iCs/>
          <w:sz w:val="24"/>
          <w:szCs w:val="24"/>
          <w:lang w:val="hr-HR"/>
        </w:rPr>
        <w:t>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</w:t>
      </w:r>
      <w:r w:rsidR="000072E5" w:rsidRPr="0035282E">
        <w:rPr>
          <w:rFonts w:ascii="Times New Roman" w:hAnsi="Times New Roman"/>
          <w:iCs/>
          <w:sz w:val="24"/>
          <w:szCs w:val="24"/>
          <w:lang w:val="hr-HR"/>
        </w:rPr>
        <w:t xml:space="preserve">, a u 2025. godini 12.000 </w:t>
      </w:r>
      <w:r w:rsidR="00A620E2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Materijalne rashode planirane pod skupinom 32 u iznosu od 3</w:t>
      </w:r>
      <w:r w:rsidR="00852D11" w:rsidRPr="0035282E">
        <w:rPr>
          <w:rFonts w:ascii="Times New Roman" w:hAnsi="Times New Roman"/>
          <w:iCs/>
          <w:sz w:val="24"/>
          <w:szCs w:val="24"/>
          <w:lang w:val="hr-HR"/>
        </w:rPr>
        <w:t>5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.500 EUR čine službena putovanja u iznosu od 4.</w:t>
      </w:r>
      <w:r w:rsidR="001D7199" w:rsidRPr="0035282E">
        <w:rPr>
          <w:rFonts w:ascii="Times New Roman" w:hAnsi="Times New Roman"/>
          <w:iCs/>
          <w:sz w:val="24"/>
          <w:szCs w:val="24"/>
          <w:lang w:val="hr-HR"/>
        </w:rPr>
        <w:t>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00 EUR; </w:t>
      </w:r>
      <w:r w:rsidR="00852D11" w:rsidRPr="0035282E">
        <w:rPr>
          <w:rFonts w:ascii="Times New Roman" w:hAnsi="Times New Roman"/>
          <w:iCs/>
          <w:sz w:val="24"/>
          <w:szCs w:val="24"/>
          <w:lang w:val="hr-HR"/>
        </w:rPr>
        <w:t>usluge promidžbe 2</w:t>
      </w:r>
      <w:r w:rsidR="0028674F">
        <w:rPr>
          <w:rFonts w:ascii="Times New Roman" w:hAnsi="Times New Roman"/>
          <w:iCs/>
          <w:sz w:val="24"/>
          <w:szCs w:val="24"/>
          <w:lang w:val="hr-HR"/>
        </w:rPr>
        <w:t>.</w:t>
      </w:r>
      <w:r w:rsidR="00852D11" w:rsidRPr="0035282E">
        <w:rPr>
          <w:rFonts w:ascii="Times New Roman" w:hAnsi="Times New Roman"/>
          <w:iCs/>
          <w:sz w:val="24"/>
          <w:szCs w:val="24"/>
          <w:lang w:val="hr-HR"/>
        </w:rPr>
        <w:t xml:space="preserve">000 EUR;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intelektualne usluge u iznosu 12.000 EUR; ostale usluge 15.000 EUR; </w:t>
      </w:r>
      <w:r w:rsidR="001D7199" w:rsidRPr="0035282E">
        <w:rPr>
          <w:rFonts w:ascii="Times New Roman" w:hAnsi="Times New Roman"/>
          <w:iCs/>
          <w:sz w:val="24"/>
          <w:szCs w:val="24"/>
          <w:lang w:val="hr-HR"/>
        </w:rPr>
        <w:t xml:space="preserve">troškovi </w:t>
      </w:r>
      <w:r w:rsidR="00852D11" w:rsidRPr="0035282E">
        <w:rPr>
          <w:rFonts w:ascii="Times New Roman" w:hAnsi="Times New Roman"/>
          <w:iCs/>
          <w:sz w:val="24"/>
          <w:szCs w:val="24"/>
          <w:lang w:val="hr-HR"/>
        </w:rPr>
        <w:t>reprezentacije</w:t>
      </w:r>
      <w:r w:rsidR="001D7199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852D11" w:rsidRPr="0035282E">
        <w:rPr>
          <w:rFonts w:ascii="Times New Roman" w:hAnsi="Times New Roman"/>
          <w:iCs/>
          <w:sz w:val="24"/>
          <w:szCs w:val="24"/>
          <w:lang w:val="hr-HR"/>
        </w:rPr>
        <w:t>1</w:t>
      </w:r>
      <w:r w:rsidR="001D7199" w:rsidRPr="0035282E">
        <w:rPr>
          <w:rFonts w:ascii="Times New Roman" w:hAnsi="Times New Roman"/>
          <w:iCs/>
          <w:sz w:val="24"/>
          <w:szCs w:val="24"/>
          <w:lang w:val="hr-HR"/>
        </w:rPr>
        <w:t xml:space="preserve">.000;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članarine i norme 1.500 EUR.</w:t>
      </w:r>
    </w:p>
    <w:p w14:paraId="58CEAF38" w14:textId="794EC01B" w:rsidR="007773F2" w:rsidRPr="0035282E" w:rsidRDefault="007773F2" w:rsidP="007773F2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bookmarkStart w:id="11" w:name="_Hlk153746545"/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  32 </w:t>
      </w:r>
      <w:r w:rsidR="003E732A" w:rsidRPr="0035282E">
        <w:rPr>
          <w:rFonts w:ascii="Times New Roman" w:hAnsi="Times New Roman"/>
          <w:iCs/>
          <w:sz w:val="24"/>
          <w:szCs w:val="24"/>
          <w:lang w:val="hr-HR"/>
        </w:rPr>
        <w:t>Materijalni rashodi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-  </w:t>
      </w:r>
      <w:r w:rsidR="00897EE0" w:rsidRPr="0035282E">
        <w:rPr>
          <w:rFonts w:ascii="Times New Roman" w:hAnsi="Times New Roman"/>
          <w:iCs/>
          <w:sz w:val="24"/>
          <w:szCs w:val="24"/>
          <w:lang w:val="hr-HR"/>
        </w:rPr>
        <w:t>35.500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</w:t>
      </w:r>
    </w:p>
    <w:bookmarkEnd w:id="11"/>
    <w:p w14:paraId="0C24DBC0" w14:textId="1D7217C1" w:rsidR="007773F2" w:rsidRPr="0035282E" w:rsidRDefault="007773F2" w:rsidP="007773F2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lastRenderedPageBreak/>
        <w:t xml:space="preserve">  37  </w:t>
      </w:r>
      <w:r w:rsidR="00897EE0" w:rsidRPr="0035282E">
        <w:rPr>
          <w:rFonts w:ascii="Times New Roman" w:hAnsi="Times New Roman"/>
          <w:iCs/>
          <w:sz w:val="24"/>
          <w:szCs w:val="24"/>
          <w:lang w:val="hr-HR"/>
        </w:rPr>
        <w:t>Bankarske usluge i usluge platnog prometa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-  </w:t>
      </w:r>
      <w:r w:rsidR="00897EE0" w:rsidRPr="0035282E">
        <w:rPr>
          <w:rFonts w:ascii="Times New Roman" w:hAnsi="Times New Roman"/>
          <w:iCs/>
          <w:sz w:val="24"/>
          <w:szCs w:val="24"/>
          <w:lang w:val="hr-HR"/>
        </w:rPr>
        <w:t>500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</w:t>
      </w:r>
    </w:p>
    <w:p w14:paraId="2C47B496" w14:textId="1C532CFA" w:rsidR="00897EE0" w:rsidRPr="0035282E" w:rsidRDefault="00897EE0" w:rsidP="00897EE0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639 Tekući prijenosi između proračunskih korisnika istog proračuna – </w:t>
      </w:r>
      <w:r w:rsidR="003E732A" w:rsidRPr="0035282E">
        <w:rPr>
          <w:rFonts w:ascii="Times New Roman" w:hAnsi="Times New Roman"/>
          <w:iCs/>
          <w:sz w:val="24"/>
          <w:szCs w:val="24"/>
          <w:lang w:val="hr-HR"/>
        </w:rPr>
        <w:t>0</w:t>
      </w:r>
      <w:r w:rsidR="001D7199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EUR </w:t>
      </w:r>
    </w:p>
    <w:p w14:paraId="3D060F0C" w14:textId="77777777" w:rsidR="00897EE0" w:rsidRPr="0035282E" w:rsidRDefault="00897EE0" w:rsidP="007773F2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4574EC2A" w14:textId="3194D5B5" w:rsidR="007773F2" w:rsidRPr="0035282E" w:rsidRDefault="007773F2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35D7616A" w14:textId="22C0DF20" w:rsidR="007773F2" w:rsidRPr="0035282E" w:rsidRDefault="007773F2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64FB2D6C" w14:textId="77777777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bookmarkStart w:id="12" w:name="_Hlk51002278"/>
      <w:r w:rsidRPr="0035282E">
        <w:rPr>
          <w:rFonts w:ascii="Times New Roman" w:hAnsi="Times New Roman"/>
          <w:b/>
          <w:bCs/>
          <w:iCs/>
          <w:sz w:val="24"/>
          <w:szCs w:val="24"/>
          <w:lang w:val="hr-HR"/>
        </w:rPr>
        <w:t>Izvor financiranja 31 Vlastiti prihodi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</w:t>
      </w:r>
    </w:p>
    <w:p w14:paraId="130A793B" w14:textId="77777777" w:rsidR="009D1406" w:rsidRPr="0035282E" w:rsidRDefault="009D1406" w:rsidP="009D1406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247"/>
        <w:gridCol w:w="1240"/>
        <w:gridCol w:w="1240"/>
        <w:gridCol w:w="1240"/>
        <w:gridCol w:w="1240"/>
        <w:gridCol w:w="1232"/>
      </w:tblGrid>
      <w:tr w:rsidR="00AF5FC9" w:rsidRPr="0035282E" w14:paraId="5E5D08F2" w14:textId="77777777" w:rsidTr="00DC4DFF">
        <w:tc>
          <w:tcPr>
            <w:tcW w:w="1838" w:type="dxa"/>
            <w:shd w:val="clear" w:color="auto" w:fill="D0CECE"/>
          </w:tcPr>
          <w:p w14:paraId="13D97C9E" w14:textId="77777777" w:rsidR="009D1406" w:rsidRPr="0035282E" w:rsidRDefault="009D1406" w:rsidP="00DC4D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98E6502" w14:textId="77777777" w:rsidR="009D1406" w:rsidRPr="0035282E" w:rsidRDefault="009D1406" w:rsidP="00DC4D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  <w:shd w:val="clear" w:color="auto" w:fill="D0CECE"/>
            <w:vAlign w:val="center"/>
          </w:tcPr>
          <w:p w14:paraId="06C5CCA1" w14:textId="2D52DF10" w:rsidR="009D1406" w:rsidRPr="0035282E" w:rsidRDefault="009D1406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Izvršenje 202</w:t>
            </w:r>
            <w:r w:rsidR="00AF5FC9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2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61" w:type="dxa"/>
            <w:shd w:val="clear" w:color="auto" w:fill="D0CECE"/>
            <w:vAlign w:val="center"/>
          </w:tcPr>
          <w:p w14:paraId="6D47FA3A" w14:textId="582E18CE" w:rsidR="009D1406" w:rsidRPr="0035282E" w:rsidRDefault="009D1406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</w:t>
            </w:r>
            <w:r w:rsidR="00AF5FC9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3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61" w:type="dxa"/>
            <w:shd w:val="clear" w:color="auto" w:fill="D0CECE"/>
            <w:vAlign w:val="center"/>
          </w:tcPr>
          <w:p w14:paraId="7D5776AE" w14:textId="255256BA" w:rsidR="009D1406" w:rsidRPr="0035282E" w:rsidRDefault="009D1406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</w:t>
            </w:r>
            <w:r w:rsidR="00AF5FC9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4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60" w:type="dxa"/>
            <w:shd w:val="clear" w:color="auto" w:fill="D0CECE"/>
            <w:vAlign w:val="center"/>
          </w:tcPr>
          <w:p w14:paraId="1F70FBE8" w14:textId="410EFC08" w:rsidR="009D1406" w:rsidRPr="0035282E" w:rsidRDefault="009D1406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</w:t>
            </w:r>
            <w:r w:rsidR="00AF5FC9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5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61" w:type="dxa"/>
            <w:shd w:val="clear" w:color="auto" w:fill="D0CECE"/>
            <w:vAlign w:val="center"/>
          </w:tcPr>
          <w:p w14:paraId="4C7CAF26" w14:textId="2B24085B" w:rsidR="009D1406" w:rsidRPr="0035282E" w:rsidRDefault="009D1406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</w:t>
            </w:r>
            <w:r w:rsidR="00AF5FC9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61" w:type="dxa"/>
            <w:shd w:val="clear" w:color="auto" w:fill="D0CECE"/>
            <w:vAlign w:val="center"/>
          </w:tcPr>
          <w:p w14:paraId="665823A9" w14:textId="185EA579" w:rsidR="009D1406" w:rsidRPr="0035282E" w:rsidRDefault="009D1406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Indeks 2</w:t>
            </w:r>
            <w:r w:rsidR="00AF5FC9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4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./2</w:t>
            </w:r>
            <w:r w:rsidR="00AF5FC9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3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AF5FC9" w:rsidRPr="0035282E" w14:paraId="6D33EE7E" w14:textId="77777777" w:rsidTr="00DC4DFF">
        <w:tc>
          <w:tcPr>
            <w:tcW w:w="1838" w:type="dxa"/>
            <w:shd w:val="clear" w:color="auto" w:fill="auto"/>
          </w:tcPr>
          <w:p w14:paraId="322D241A" w14:textId="54B773E1" w:rsidR="009D1406" w:rsidRPr="0035282E" w:rsidRDefault="009D1406" w:rsidP="00DC4D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="00AF5FC9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444444 SAMOSTALNA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DJELATNOST JAVNIH ZNANSTVENIH INSTITUTA </w:t>
            </w:r>
          </w:p>
        </w:tc>
        <w:tc>
          <w:tcPr>
            <w:tcW w:w="1260" w:type="dxa"/>
            <w:shd w:val="clear" w:color="auto" w:fill="auto"/>
          </w:tcPr>
          <w:p w14:paraId="08CEBA69" w14:textId="23A41FE2" w:rsidR="009D1406" w:rsidRPr="0035282E" w:rsidRDefault="00AF5FC9" w:rsidP="00DC4DF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241.067</w:t>
            </w:r>
          </w:p>
          <w:p w14:paraId="7DD21420" w14:textId="77777777" w:rsidR="009D1406" w:rsidRPr="0035282E" w:rsidRDefault="009D1406" w:rsidP="00DC4D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r-HR"/>
              </w:rPr>
            </w:pPr>
          </w:p>
        </w:tc>
        <w:tc>
          <w:tcPr>
            <w:tcW w:w="1261" w:type="dxa"/>
            <w:shd w:val="clear" w:color="auto" w:fill="auto"/>
          </w:tcPr>
          <w:p w14:paraId="7F5B027D" w14:textId="1A7CCDDE" w:rsidR="009D1406" w:rsidRPr="0035282E" w:rsidRDefault="00AF5FC9" w:rsidP="00DC4DFF">
            <w:pPr>
              <w:rPr>
                <w:rFonts w:ascii="Times New Roman" w:hAnsi="Times New Roman"/>
                <w:sz w:val="24"/>
                <w:szCs w:val="24"/>
                <w:highlight w:val="yellow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310.870</w:t>
            </w:r>
          </w:p>
        </w:tc>
        <w:tc>
          <w:tcPr>
            <w:tcW w:w="1261" w:type="dxa"/>
            <w:shd w:val="clear" w:color="auto" w:fill="auto"/>
          </w:tcPr>
          <w:p w14:paraId="617B60C8" w14:textId="06BD4C02" w:rsidR="009D1406" w:rsidRPr="0035282E" w:rsidRDefault="00AF5FC9" w:rsidP="00DC4DFF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302.614</w:t>
            </w:r>
          </w:p>
        </w:tc>
        <w:tc>
          <w:tcPr>
            <w:tcW w:w="1260" w:type="dxa"/>
            <w:shd w:val="clear" w:color="auto" w:fill="auto"/>
          </w:tcPr>
          <w:p w14:paraId="553CBDBC" w14:textId="29046DFB" w:rsidR="009D1406" w:rsidRPr="0035282E" w:rsidRDefault="00AF5FC9" w:rsidP="00DC4DFF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315.614</w:t>
            </w:r>
          </w:p>
        </w:tc>
        <w:tc>
          <w:tcPr>
            <w:tcW w:w="1261" w:type="dxa"/>
            <w:shd w:val="clear" w:color="auto" w:fill="auto"/>
          </w:tcPr>
          <w:p w14:paraId="1647B06A" w14:textId="75455EA7" w:rsidR="009D1406" w:rsidRPr="0035282E" w:rsidRDefault="00AF5FC9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315.614</w:t>
            </w:r>
          </w:p>
        </w:tc>
        <w:tc>
          <w:tcPr>
            <w:tcW w:w="1261" w:type="dxa"/>
            <w:shd w:val="clear" w:color="auto" w:fill="auto"/>
          </w:tcPr>
          <w:p w14:paraId="57478130" w14:textId="51A6ECA0" w:rsidR="009D1406" w:rsidRPr="0035282E" w:rsidRDefault="00AF5FC9" w:rsidP="00DC4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0,97</w:t>
            </w:r>
          </w:p>
        </w:tc>
      </w:tr>
    </w:tbl>
    <w:p w14:paraId="7C5152BA" w14:textId="77777777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56DFAC9E" w14:textId="77777777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highlight w:val="yellow"/>
          <w:lang w:val="hr-HR"/>
        </w:rPr>
      </w:pPr>
    </w:p>
    <w:p w14:paraId="5DEE1DC3" w14:textId="19028066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Aktivnost </w:t>
      </w:r>
      <w:r w:rsidR="00AF5FC9" w:rsidRPr="0035282E">
        <w:rPr>
          <w:rFonts w:ascii="Times New Roman" w:hAnsi="Times New Roman"/>
          <w:iCs/>
          <w:sz w:val="24"/>
          <w:szCs w:val="24"/>
          <w:lang w:val="hr-HR"/>
        </w:rPr>
        <w:t>samostalna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djelatnost instituta (A</w:t>
      </w:r>
      <w:r w:rsidR="00AF5FC9" w:rsidRPr="0035282E">
        <w:rPr>
          <w:rFonts w:ascii="Times New Roman" w:hAnsi="Times New Roman"/>
          <w:iCs/>
          <w:sz w:val="24"/>
          <w:szCs w:val="24"/>
          <w:lang w:val="hr-HR"/>
        </w:rPr>
        <w:t>444444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) – plan prihoda za 202</w:t>
      </w:r>
      <w:r w:rsidR="00AF5FC9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28674F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iznosi 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300.00</w:t>
      </w:r>
      <w:r w:rsidR="00DD147D" w:rsidRPr="0035282E">
        <w:rPr>
          <w:rFonts w:ascii="Times New Roman" w:hAnsi="Times New Roman"/>
          <w:iCs/>
          <w:sz w:val="24"/>
          <w:szCs w:val="24"/>
          <w:lang w:val="hr-HR"/>
        </w:rPr>
        <w:t>0</w:t>
      </w:r>
      <w:r w:rsidR="000072E5" w:rsidRPr="0035282E">
        <w:rPr>
          <w:rFonts w:ascii="Times New Roman" w:hAnsi="Times New Roman"/>
          <w:iCs/>
          <w:sz w:val="24"/>
          <w:szCs w:val="24"/>
          <w:lang w:val="hr-HR"/>
        </w:rPr>
        <w:t>,00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- sadrži planirane prihode temeljem postojećih ugovora u ukupnom iznosu od </w:t>
      </w:r>
      <w:r w:rsidR="000072E5" w:rsidRPr="0035282E">
        <w:rPr>
          <w:rFonts w:ascii="Times New Roman" w:hAnsi="Times New Roman"/>
          <w:iCs/>
          <w:sz w:val="24"/>
          <w:szCs w:val="24"/>
          <w:lang w:val="hr-HR"/>
        </w:rPr>
        <w:t>27.435,00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koji se provode za treće naručitelje - poglavito resorna ministarstva</w:t>
      </w:r>
      <w:r w:rsidR="007624B9" w:rsidRPr="0035282E">
        <w:rPr>
          <w:rFonts w:ascii="Times New Roman" w:hAnsi="Times New Roman"/>
          <w:iCs/>
          <w:sz w:val="24"/>
          <w:szCs w:val="24"/>
          <w:lang w:val="hr-HR"/>
        </w:rPr>
        <w:t xml:space="preserve">,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javne institucije</w:t>
      </w:r>
      <w:r w:rsidR="007624B9" w:rsidRPr="0035282E">
        <w:rPr>
          <w:rFonts w:ascii="Times New Roman" w:hAnsi="Times New Roman"/>
          <w:iCs/>
          <w:sz w:val="24"/>
          <w:szCs w:val="24"/>
          <w:lang w:val="hr-HR"/>
        </w:rPr>
        <w:t xml:space="preserve"> i nevladine udruge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(</w:t>
      </w:r>
      <w:r w:rsidR="007624B9" w:rsidRPr="0035282E">
        <w:rPr>
          <w:rFonts w:ascii="Times New Roman" w:hAnsi="Times New Roman"/>
          <w:iCs/>
          <w:sz w:val="24"/>
          <w:szCs w:val="24"/>
          <w:lang w:val="hr-HR"/>
        </w:rPr>
        <w:t>primjerice Ministarstvo poljoprivrede, Ministarstvo turizma i sporta, Ministarstvo gospodarstva i održivog razvoja</w:t>
      </w:r>
      <w:r w:rsidR="000072E5" w:rsidRPr="0035282E">
        <w:rPr>
          <w:rFonts w:ascii="Times New Roman" w:hAnsi="Times New Roman"/>
          <w:iCs/>
          <w:sz w:val="24"/>
          <w:szCs w:val="24"/>
          <w:lang w:val="hr-HR"/>
        </w:rPr>
        <w:t xml:space="preserve">, </w:t>
      </w:r>
      <w:r w:rsidR="00201790">
        <w:rPr>
          <w:rFonts w:ascii="Times New Roman" w:hAnsi="Times New Roman"/>
          <w:iCs/>
          <w:sz w:val="24"/>
          <w:szCs w:val="24"/>
          <w:lang w:val="hr-HR"/>
        </w:rPr>
        <w:t>e</w:t>
      </w:r>
      <w:r w:rsidR="000072E5" w:rsidRPr="0035282E">
        <w:rPr>
          <w:rFonts w:ascii="Times New Roman" w:hAnsi="Times New Roman"/>
          <w:iCs/>
          <w:sz w:val="24"/>
          <w:szCs w:val="24"/>
          <w:lang w:val="hr-HR"/>
        </w:rPr>
        <w:t xml:space="preserve">uropske institucije i kompanije </w:t>
      </w:r>
      <w:r w:rsidR="007624B9" w:rsidRPr="0035282E">
        <w:rPr>
          <w:rFonts w:ascii="Times New Roman" w:hAnsi="Times New Roman"/>
          <w:iCs/>
          <w:sz w:val="24"/>
          <w:szCs w:val="24"/>
          <w:lang w:val="hr-HR"/>
        </w:rPr>
        <w:t xml:space="preserve">i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sl</w:t>
      </w:r>
      <w:r w:rsidR="00524B3D" w:rsidRPr="0035282E">
        <w:rPr>
          <w:rFonts w:ascii="Times New Roman" w:hAnsi="Times New Roman"/>
          <w:iCs/>
          <w:sz w:val="24"/>
          <w:szCs w:val="24"/>
          <w:lang w:val="hr-HR"/>
        </w:rPr>
        <w:t>.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), te </w:t>
      </w:r>
      <w:r w:rsidR="00201790">
        <w:rPr>
          <w:rFonts w:ascii="Times New Roman" w:hAnsi="Times New Roman"/>
          <w:iCs/>
          <w:sz w:val="24"/>
          <w:szCs w:val="24"/>
          <w:lang w:val="hr-HR"/>
        </w:rPr>
        <w:t xml:space="preserve">temeljem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planiranih novih poslova u iznosu od 2</w:t>
      </w:r>
      <w:r w:rsidR="000072E5" w:rsidRPr="0035282E">
        <w:rPr>
          <w:rFonts w:ascii="Times New Roman" w:hAnsi="Times New Roman"/>
          <w:iCs/>
          <w:sz w:val="24"/>
          <w:szCs w:val="24"/>
          <w:lang w:val="hr-HR"/>
        </w:rPr>
        <w:t>72.565,00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Plan prihoda za 202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5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201790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u iznosu od 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310.000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sadrži planirane prihode temeljem procjen</w:t>
      </w:r>
      <w:r w:rsidR="007624B9" w:rsidRPr="0035282E">
        <w:rPr>
          <w:rFonts w:ascii="Times New Roman" w:hAnsi="Times New Roman"/>
          <w:iCs/>
          <w:sz w:val="24"/>
          <w:szCs w:val="24"/>
          <w:lang w:val="hr-HR"/>
        </w:rPr>
        <w:t>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planiranih novih </w:t>
      </w:r>
      <w:r w:rsidR="000072E5" w:rsidRPr="0035282E">
        <w:rPr>
          <w:rFonts w:ascii="Times New Roman" w:hAnsi="Times New Roman"/>
          <w:iCs/>
          <w:sz w:val="24"/>
          <w:szCs w:val="24"/>
          <w:lang w:val="hr-HR"/>
        </w:rPr>
        <w:t>poslova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, </w:t>
      </w:r>
      <w:r w:rsidR="00841E43" w:rsidRPr="0035282E">
        <w:rPr>
          <w:rFonts w:ascii="Times New Roman" w:hAnsi="Times New Roman"/>
          <w:iCs/>
          <w:sz w:val="24"/>
          <w:szCs w:val="24"/>
          <w:lang w:val="hr-HR"/>
        </w:rPr>
        <w:t xml:space="preserve">kao i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plan prihoda za 202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6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. </w:t>
      </w:r>
      <w:r w:rsidR="00201790">
        <w:rPr>
          <w:rFonts w:ascii="Times New Roman" w:hAnsi="Times New Roman"/>
          <w:iCs/>
          <w:sz w:val="24"/>
          <w:szCs w:val="24"/>
          <w:lang w:val="hr-HR"/>
        </w:rPr>
        <w:t xml:space="preserve">godinu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u ukupnom iznosu od 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320.000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="00841E43" w:rsidRPr="0035282E">
        <w:rPr>
          <w:rFonts w:ascii="Times New Roman" w:hAnsi="Times New Roman"/>
          <w:iCs/>
          <w:sz w:val="24"/>
          <w:szCs w:val="24"/>
          <w:lang w:val="hr-HR"/>
        </w:rPr>
        <w:t xml:space="preserve"> temeljem p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laniran</w:t>
      </w:r>
      <w:r w:rsidR="00841E43" w:rsidRPr="0035282E">
        <w:rPr>
          <w:rFonts w:ascii="Times New Roman" w:hAnsi="Times New Roman"/>
          <w:iCs/>
          <w:sz w:val="24"/>
          <w:szCs w:val="24"/>
          <w:lang w:val="hr-HR"/>
        </w:rPr>
        <w:t>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procjen</w:t>
      </w:r>
      <w:r w:rsidR="00841E43" w:rsidRPr="0035282E">
        <w:rPr>
          <w:rFonts w:ascii="Times New Roman" w:hAnsi="Times New Roman"/>
          <w:iCs/>
          <w:sz w:val="24"/>
          <w:szCs w:val="24"/>
          <w:lang w:val="hr-HR"/>
        </w:rPr>
        <w:t>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novih poslova</w:t>
      </w:r>
      <w:bookmarkStart w:id="13" w:name="_Hlk52640565"/>
      <w:r w:rsidR="00C134A8" w:rsidRPr="0035282E">
        <w:rPr>
          <w:rFonts w:ascii="Times New Roman" w:hAnsi="Times New Roman"/>
          <w:iCs/>
          <w:sz w:val="24"/>
          <w:szCs w:val="24"/>
          <w:lang w:val="hr-HR"/>
        </w:rPr>
        <w:t xml:space="preserve"> na </w:t>
      </w:r>
      <w:r w:rsidR="00016DDC">
        <w:rPr>
          <w:rFonts w:ascii="Times New Roman" w:hAnsi="Times New Roman"/>
          <w:iCs/>
          <w:sz w:val="24"/>
          <w:szCs w:val="24"/>
          <w:lang w:val="hr-HR"/>
        </w:rPr>
        <w:t>osnovu</w:t>
      </w:r>
      <w:r w:rsidR="00C134A8" w:rsidRPr="0035282E">
        <w:rPr>
          <w:rFonts w:ascii="Times New Roman" w:hAnsi="Times New Roman"/>
          <w:iCs/>
          <w:sz w:val="24"/>
          <w:szCs w:val="24"/>
          <w:lang w:val="hr-HR"/>
        </w:rPr>
        <w:t xml:space="preserve"> povijesnih podataka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</w:t>
      </w:r>
    </w:p>
    <w:p w14:paraId="12F89F0E" w14:textId="69BC5AA6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Planirani rashodi za 202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. </w:t>
      </w:r>
      <w:r w:rsidR="00201790">
        <w:rPr>
          <w:rFonts w:ascii="Times New Roman" w:hAnsi="Times New Roman"/>
          <w:iCs/>
          <w:sz w:val="24"/>
          <w:szCs w:val="24"/>
          <w:lang w:val="hr-HR"/>
        </w:rPr>
        <w:t xml:space="preserve">godinu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iznose 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302.614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; za 202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5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. </w:t>
      </w:r>
      <w:r w:rsidR="00201790">
        <w:rPr>
          <w:rFonts w:ascii="Times New Roman" w:hAnsi="Times New Roman"/>
          <w:iCs/>
          <w:sz w:val="24"/>
          <w:szCs w:val="24"/>
          <w:lang w:val="hr-HR"/>
        </w:rPr>
        <w:t xml:space="preserve">godinu 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315.614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; te za  202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6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. </w:t>
      </w:r>
      <w:r w:rsidR="00201790">
        <w:rPr>
          <w:rFonts w:ascii="Times New Roman" w:hAnsi="Times New Roman"/>
          <w:iCs/>
          <w:sz w:val="24"/>
          <w:szCs w:val="24"/>
          <w:lang w:val="hr-HR"/>
        </w:rPr>
        <w:t xml:space="preserve">godinu 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315.614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, a manjak od 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103.093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pokriven je iz planiranog donosa. </w:t>
      </w:r>
      <w:bookmarkStart w:id="14" w:name="_Hlk51164851"/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Planirani rashodi za zaposlene pod skupinom 31 iznose 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78.250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godišnje za 202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g</w:t>
      </w:r>
      <w:r w:rsidR="00016DDC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, 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78.250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za 202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5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g</w:t>
      </w:r>
      <w:r w:rsidR="00016DDC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, 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78.250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za 202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6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. </w:t>
      </w:r>
      <w:r w:rsidR="00201790">
        <w:rPr>
          <w:rFonts w:ascii="Times New Roman" w:hAnsi="Times New Roman"/>
          <w:iCs/>
          <w:sz w:val="24"/>
          <w:szCs w:val="24"/>
          <w:lang w:val="hr-HR"/>
        </w:rPr>
        <w:t>godinu</w:t>
      </w:r>
      <w:r w:rsidR="00016DDC">
        <w:rPr>
          <w:rFonts w:ascii="Times New Roman" w:hAnsi="Times New Roman"/>
          <w:iCs/>
          <w:sz w:val="24"/>
          <w:szCs w:val="24"/>
          <w:lang w:val="hr-HR"/>
        </w:rPr>
        <w:t>,</w:t>
      </w:r>
      <w:r w:rsidR="00201790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a sadrže dodatke na plaću stručnih službi za rad na projektima. </w:t>
      </w:r>
      <w:bookmarkStart w:id="15" w:name="_Hlk53427443"/>
      <w:r w:rsidRPr="0035282E">
        <w:rPr>
          <w:rFonts w:ascii="Times New Roman" w:hAnsi="Times New Roman"/>
          <w:iCs/>
          <w:sz w:val="24"/>
          <w:szCs w:val="24"/>
          <w:lang w:val="hr-HR"/>
        </w:rPr>
        <w:t>Planirani materijalni rashodi pod skupinom 32 u 202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</w:t>
      </w:r>
      <w:r w:rsidR="00201790">
        <w:rPr>
          <w:rFonts w:ascii="Times New Roman" w:hAnsi="Times New Roman"/>
          <w:iCs/>
          <w:sz w:val="24"/>
          <w:szCs w:val="24"/>
          <w:lang w:val="hr-HR"/>
        </w:rPr>
        <w:t xml:space="preserve"> godini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iznose 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223.564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, a sastoje se od troškova intelektualnih usluga u iznosu od 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210.000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, ostalih usluga u iznosu od 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4.000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, te reprezentacije u iznosu od 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4.000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="00B71E26" w:rsidRPr="0035282E">
        <w:rPr>
          <w:rFonts w:ascii="Times New Roman" w:hAnsi="Times New Roman"/>
          <w:iCs/>
          <w:sz w:val="24"/>
          <w:szCs w:val="24"/>
          <w:lang w:val="hr-HR"/>
        </w:rPr>
        <w:t>;</w:t>
      </w:r>
      <w:r w:rsidR="00D62DF2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bookmarkStart w:id="16" w:name="_Hlk153749308"/>
      <w:r w:rsidR="00B71E26" w:rsidRPr="0035282E">
        <w:rPr>
          <w:rFonts w:ascii="Times New Roman" w:hAnsi="Times New Roman"/>
          <w:iCs/>
          <w:sz w:val="24"/>
          <w:szCs w:val="24"/>
          <w:lang w:val="hr-HR"/>
        </w:rPr>
        <w:t>i troškova telefona, zakupa, računalnih usluga</w:t>
      </w:r>
      <w:r w:rsidR="00A47F65">
        <w:rPr>
          <w:rFonts w:ascii="Times New Roman" w:hAnsi="Times New Roman"/>
          <w:iCs/>
          <w:sz w:val="24"/>
          <w:szCs w:val="24"/>
          <w:lang w:val="hr-HR"/>
        </w:rPr>
        <w:t>,</w:t>
      </w:r>
      <w:r w:rsidR="00B71E26" w:rsidRPr="0035282E">
        <w:rPr>
          <w:rFonts w:ascii="Times New Roman" w:hAnsi="Times New Roman"/>
          <w:iCs/>
          <w:sz w:val="24"/>
          <w:szCs w:val="24"/>
          <w:lang w:val="hr-HR"/>
        </w:rPr>
        <w:t xml:space="preserve"> članarina i ostalih nespomenutih rashoda u iznosu od 5.564 EUR</w:t>
      </w:r>
      <w:bookmarkEnd w:id="16"/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. </w:t>
      </w:r>
      <w:bookmarkEnd w:id="15"/>
      <w:r w:rsidRPr="0035282E">
        <w:rPr>
          <w:rFonts w:ascii="Times New Roman" w:hAnsi="Times New Roman"/>
          <w:iCs/>
          <w:sz w:val="24"/>
          <w:szCs w:val="24"/>
          <w:lang w:val="hr-HR"/>
        </w:rPr>
        <w:t>Planirani materijalni rashodi pod skupinom 32 u 202</w:t>
      </w:r>
      <w:r w:rsidR="00370E4A" w:rsidRPr="0035282E">
        <w:rPr>
          <w:rFonts w:ascii="Times New Roman" w:hAnsi="Times New Roman"/>
          <w:iCs/>
          <w:sz w:val="24"/>
          <w:szCs w:val="24"/>
          <w:lang w:val="hr-HR"/>
        </w:rPr>
        <w:t>5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</w:t>
      </w:r>
      <w:r w:rsidR="00201790">
        <w:rPr>
          <w:rFonts w:ascii="Times New Roman" w:hAnsi="Times New Roman"/>
          <w:iCs/>
          <w:sz w:val="24"/>
          <w:szCs w:val="24"/>
          <w:lang w:val="hr-HR"/>
        </w:rPr>
        <w:t xml:space="preserve"> godini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iznose 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23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6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.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5</w:t>
      </w:r>
      <w:r w:rsidR="00370E4A" w:rsidRPr="0035282E">
        <w:rPr>
          <w:rFonts w:ascii="Times New Roman" w:hAnsi="Times New Roman"/>
          <w:iCs/>
          <w:sz w:val="24"/>
          <w:szCs w:val="24"/>
          <w:lang w:val="hr-HR"/>
        </w:rPr>
        <w:t>6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, a sastoje se od, intelektualnih usluga u iznosu od 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223.000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, ostalih usluga u iznosu od 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4.000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, te reprezentacije u iznosu od 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4.000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="00B71E26" w:rsidRPr="0035282E">
        <w:rPr>
          <w:rFonts w:ascii="Times New Roman" w:hAnsi="Times New Roman"/>
          <w:iCs/>
          <w:sz w:val="24"/>
          <w:szCs w:val="24"/>
          <w:lang w:val="hr-HR"/>
        </w:rPr>
        <w:t xml:space="preserve"> i troškova telefona, zakupa, računalnih usluga članarina i ostalih nespomenutih rashoda u iznosu od 5.564 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Planirani materijalni rashodi pod skupinom 32 u 202</w:t>
      </w:r>
      <w:r w:rsidR="008378D6" w:rsidRPr="0035282E">
        <w:rPr>
          <w:rFonts w:ascii="Times New Roman" w:hAnsi="Times New Roman"/>
          <w:iCs/>
          <w:sz w:val="24"/>
          <w:szCs w:val="24"/>
          <w:lang w:val="hr-HR"/>
        </w:rPr>
        <w:t>6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</w:t>
      </w:r>
      <w:r w:rsidR="00201790">
        <w:rPr>
          <w:rFonts w:ascii="Times New Roman" w:hAnsi="Times New Roman"/>
          <w:iCs/>
          <w:sz w:val="24"/>
          <w:szCs w:val="24"/>
          <w:lang w:val="hr-HR"/>
        </w:rPr>
        <w:t xml:space="preserve">godini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iznose 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236.564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, a sastoje se od, intelektualnih usluga u iznosu od 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223.000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, ostalih usluga u iznosu od 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4.000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, te reprezentacije u iznosu od 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4.000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="00B71E26" w:rsidRPr="0035282E">
        <w:rPr>
          <w:rFonts w:ascii="Times New Roman" w:hAnsi="Times New Roman"/>
          <w:iCs/>
          <w:sz w:val="24"/>
          <w:szCs w:val="24"/>
          <w:lang w:val="hr-HR"/>
        </w:rPr>
        <w:t xml:space="preserve"> i troškova telefona, zakupa, računalnih usluga članarina i ostalih nespomenutih rashoda u iznosu od 5.564 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Planiran</w:t>
      </w:r>
      <w:r w:rsidR="00A47F65">
        <w:rPr>
          <w:rFonts w:ascii="Times New Roman" w:hAnsi="Times New Roman"/>
          <w:iCs/>
          <w:sz w:val="24"/>
          <w:szCs w:val="24"/>
          <w:lang w:val="hr-HR"/>
        </w:rPr>
        <w:t>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lastRenderedPageBreak/>
        <w:t>financijsk</w:t>
      </w:r>
      <w:r w:rsidR="00A47F65">
        <w:rPr>
          <w:rFonts w:ascii="Times New Roman" w:hAnsi="Times New Roman"/>
          <w:iCs/>
          <w:sz w:val="24"/>
          <w:szCs w:val="24"/>
          <w:lang w:val="hr-HR"/>
        </w:rPr>
        <w:t>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rashod</w:t>
      </w:r>
      <w:r w:rsidR="00A47F65">
        <w:rPr>
          <w:rFonts w:ascii="Times New Roman" w:hAnsi="Times New Roman"/>
          <w:iCs/>
          <w:sz w:val="24"/>
          <w:szCs w:val="24"/>
          <w:lang w:val="hr-HR"/>
        </w:rPr>
        <w:t>e u iznosu od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800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godišnje čine troškovi banke i platnog prometa u istom iznosu za sve tri godine. </w:t>
      </w:r>
    </w:p>
    <w:bookmarkEnd w:id="13"/>
    <w:p w14:paraId="66FA8E10" w14:textId="7C6DC494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  31 Rashodi za zaposlene – 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78.250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za 202</w:t>
      </w:r>
      <w:r w:rsidR="00943515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A101D2">
        <w:rPr>
          <w:rFonts w:ascii="Times New Roman" w:hAnsi="Times New Roman"/>
          <w:iCs/>
          <w:sz w:val="24"/>
          <w:szCs w:val="24"/>
          <w:lang w:val="hr-HR"/>
        </w:rPr>
        <w:t>odinu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; 202</w:t>
      </w:r>
      <w:r w:rsidR="00943515" w:rsidRPr="0035282E">
        <w:rPr>
          <w:rFonts w:ascii="Times New Roman" w:hAnsi="Times New Roman"/>
          <w:iCs/>
          <w:sz w:val="24"/>
          <w:szCs w:val="24"/>
          <w:lang w:val="hr-HR"/>
        </w:rPr>
        <w:t>5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A101D2">
        <w:rPr>
          <w:rFonts w:ascii="Times New Roman" w:hAnsi="Times New Roman"/>
          <w:iCs/>
          <w:sz w:val="24"/>
          <w:szCs w:val="24"/>
          <w:lang w:val="hr-HR"/>
        </w:rPr>
        <w:t>odinu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; 202</w:t>
      </w:r>
      <w:r w:rsidR="00943515" w:rsidRPr="0035282E">
        <w:rPr>
          <w:rFonts w:ascii="Times New Roman" w:hAnsi="Times New Roman"/>
          <w:iCs/>
          <w:sz w:val="24"/>
          <w:szCs w:val="24"/>
          <w:lang w:val="hr-HR"/>
        </w:rPr>
        <w:t>6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A101D2">
        <w:rPr>
          <w:rFonts w:ascii="Times New Roman" w:hAnsi="Times New Roman"/>
          <w:iCs/>
          <w:sz w:val="24"/>
          <w:szCs w:val="24"/>
          <w:lang w:val="hr-HR"/>
        </w:rPr>
        <w:t>odinu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;</w:t>
      </w:r>
    </w:p>
    <w:bookmarkEnd w:id="14"/>
    <w:p w14:paraId="3528DB92" w14:textId="23D82793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 </w:t>
      </w:r>
      <w:bookmarkStart w:id="17" w:name="_Hlk52197868"/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  32 Materijalni rashodi- </w:t>
      </w:r>
      <w:bookmarkEnd w:id="17"/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223.564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za 202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A101D2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236.564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za 202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5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A101D2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236.564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za 202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6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g</w:t>
      </w:r>
      <w:r w:rsidR="00A101D2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;</w:t>
      </w:r>
    </w:p>
    <w:p w14:paraId="7B7C4F1F" w14:textId="6E66BEB4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  34 Financijski rashodi - 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800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bookmarkStart w:id="18" w:name="_Hlk153748566"/>
      <w:r w:rsidRPr="0035282E">
        <w:rPr>
          <w:rFonts w:ascii="Times New Roman" w:hAnsi="Times New Roman"/>
          <w:iCs/>
          <w:sz w:val="24"/>
          <w:szCs w:val="24"/>
          <w:lang w:val="hr-HR"/>
        </w:rPr>
        <w:t>za 202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. </w:t>
      </w:r>
      <w:r w:rsidR="00A101D2" w:rsidRPr="00A101D2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A101D2" w:rsidRPr="0035282E">
        <w:rPr>
          <w:rFonts w:ascii="Times New Roman" w:hAnsi="Times New Roman"/>
          <w:iCs/>
          <w:sz w:val="24"/>
          <w:szCs w:val="24"/>
          <w:lang w:val="hr-HR"/>
        </w:rPr>
        <w:t>g</w:t>
      </w:r>
      <w:r w:rsidR="00A101D2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; 202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5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. </w:t>
      </w:r>
      <w:r w:rsidR="00A101D2" w:rsidRPr="00A101D2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A101D2" w:rsidRPr="0035282E">
        <w:rPr>
          <w:rFonts w:ascii="Times New Roman" w:hAnsi="Times New Roman"/>
          <w:iCs/>
          <w:sz w:val="24"/>
          <w:szCs w:val="24"/>
          <w:lang w:val="hr-HR"/>
        </w:rPr>
        <w:t>g</w:t>
      </w:r>
      <w:r w:rsidR="00A101D2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; 202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6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. </w:t>
      </w:r>
      <w:r w:rsidR="00A101D2" w:rsidRPr="00A101D2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A101D2" w:rsidRPr="0035282E">
        <w:rPr>
          <w:rFonts w:ascii="Times New Roman" w:hAnsi="Times New Roman"/>
          <w:iCs/>
          <w:sz w:val="24"/>
          <w:szCs w:val="24"/>
          <w:lang w:val="hr-HR"/>
        </w:rPr>
        <w:t>g</w:t>
      </w:r>
      <w:r w:rsidR="00A101D2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.;</w:t>
      </w:r>
      <w:bookmarkEnd w:id="18"/>
    </w:p>
    <w:p w14:paraId="38159FE2" w14:textId="688A73C8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661 Prihod od pruženih usluga 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–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300.000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za 202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. </w:t>
      </w:r>
      <w:r w:rsidR="00A101D2" w:rsidRPr="00A101D2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A101D2" w:rsidRPr="0035282E">
        <w:rPr>
          <w:rFonts w:ascii="Times New Roman" w:hAnsi="Times New Roman"/>
          <w:iCs/>
          <w:sz w:val="24"/>
          <w:szCs w:val="24"/>
          <w:lang w:val="hr-HR"/>
        </w:rPr>
        <w:t>g</w:t>
      </w:r>
      <w:r w:rsidR="00A101D2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310.000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za 202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5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. </w:t>
      </w:r>
      <w:r w:rsidR="00A101D2" w:rsidRPr="00A101D2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A101D2" w:rsidRPr="0035282E">
        <w:rPr>
          <w:rFonts w:ascii="Times New Roman" w:hAnsi="Times New Roman"/>
          <w:iCs/>
          <w:sz w:val="24"/>
          <w:szCs w:val="24"/>
          <w:lang w:val="hr-HR"/>
        </w:rPr>
        <w:t>g</w:t>
      </w:r>
      <w:r w:rsidR="00A101D2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te 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320.000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za 202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6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. </w:t>
      </w:r>
      <w:r w:rsidR="00A101D2" w:rsidRPr="00A101D2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A101D2" w:rsidRPr="0035282E">
        <w:rPr>
          <w:rFonts w:ascii="Times New Roman" w:hAnsi="Times New Roman"/>
          <w:iCs/>
          <w:sz w:val="24"/>
          <w:szCs w:val="24"/>
          <w:lang w:val="hr-HR"/>
        </w:rPr>
        <w:t>g</w:t>
      </w:r>
      <w:r w:rsidR="00A101D2">
        <w:rPr>
          <w:rFonts w:ascii="Times New Roman" w:hAnsi="Times New Roman"/>
          <w:iCs/>
          <w:sz w:val="24"/>
          <w:szCs w:val="24"/>
          <w:lang w:val="hr-HR"/>
        </w:rPr>
        <w:t>odinu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;</w:t>
      </w:r>
    </w:p>
    <w:p w14:paraId="419E018E" w14:textId="06F43441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 Donos 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410.000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u 202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. </w:t>
      </w:r>
      <w:r w:rsidR="00A101D2" w:rsidRPr="0035282E">
        <w:rPr>
          <w:rFonts w:ascii="Times New Roman" w:hAnsi="Times New Roman"/>
          <w:iCs/>
          <w:sz w:val="24"/>
          <w:szCs w:val="24"/>
          <w:lang w:val="hr-HR"/>
        </w:rPr>
        <w:t>g</w:t>
      </w:r>
      <w:r w:rsidR="00A101D2">
        <w:rPr>
          <w:rFonts w:ascii="Times New Roman" w:hAnsi="Times New Roman"/>
          <w:iCs/>
          <w:sz w:val="24"/>
          <w:szCs w:val="24"/>
          <w:lang w:val="hr-HR"/>
        </w:rPr>
        <w:t>odini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306.907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u 202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5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. </w:t>
      </w:r>
      <w:r w:rsidR="0034010F" w:rsidRPr="0035282E">
        <w:rPr>
          <w:rFonts w:ascii="Times New Roman" w:hAnsi="Times New Roman"/>
          <w:iCs/>
          <w:sz w:val="24"/>
          <w:szCs w:val="24"/>
          <w:lang w:val="hr-HR"/>
        </w:rPr>
        <w:t>g</w:t>
      </w:r>
      <w:r w:rsidR="0034010F">
        <w:rPr>
          <w:rFonts w:ascii="Times New Roman" w:hAnsi="Times New Roman"/>
          <w:iCs/>
          <w:sz w:val="24"/>
          <w:szCs w:val="24"/>
          <w:lang w:val="hr-HR"/>
        </w:rPr>
        <w:t>odini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; 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204.161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DC4DFF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u 202</w:t>
      </w:r>
      <w:r w:rsidR="00260523" w:rsidRPr="0035282E">
        <w:rPr>
          <w:rFonts w:ascii="Times New Roman" w:hAnsi="Times New Roman"/>
          <w:iCs/>
          <w:sz w:val="24"/>
          <w:szCs w:val="24"/>
          <w:lang w:val="hr-HR"/>
        </w:rPr>
        <w:t>6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. </w:t>
      </w:r>
      <w:r w:rsidR="0034010F" w:rsidRPr="0035282E">
        <w:rPr>
          <w:rFonts w:ascii="Times New Roman" w:hAnsi="Times New Roman"/>
          <w:iCs/>
          <w:sz w:val="24"/>
          <w:szCs w:val="24"/>
          <w:lang w:val="hr-HR"/>
        </w:rPr>
        <w:t>g</w:t>
      </w:r>
      <w:r w:rsidR="0034010F">
        <w:rPr>
          <w:rFonts w:ascii="Times New Roman" w:hAnsi="Times New Roman"/>
          <w:iCs/>
          <w:sz w:val="24"/>
          <w:szCs w:val="24"/>
          <w:lang w:val="hr-HR"/>
        </w:rPr>
        <w:t>odini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</w:t>
      </w:r>
    </w:p>
    <w:p w14:paraId="48D793E6" w14:textId="1151C549" w:rsidR="008A47B2" w:rsidRPr="0035282E" w:rsidRDefault="008A47B2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7359A072" w14:textId="506D2F9F" w:rsidR="008A47B2" w:rsidRPr="0035282E" w:rsidRDefault="008A47B2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07C8CA7F" w14:textId="3D0D148C" w:rsidR="008A47B2" w:rsidRPr="0035282E" w:rsidRDefault="008A47B2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39DA115B" w14:textId="77777777" w:rsidR="008A47B2" w:rsidRPr="0035282E" w:rsidRDefault="008A47B2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65AE7DAC" w14:textId="54A51370" w:rsidR="009D1406" w:rsidRPr="0035282E" w:rsidRDefault="009D1406" w:rsidP="009D1406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sz w:val="24"/>
          <w:szCs w:val="24"/>
          <w:lang w:val="hr-HR"/>
        </w:rPr>
        <w:t>A</w:t>
      </w:r>
      <w:r w:rsidR="008A47B2" w:rsidRPr="0035282E">
        <w:rPr>
          <w:rFonts w:ascii="Times New Roman" w:hAnsi="Times New Roman"/>
          <w:b/>
          <w:sz w:val="24"/>
          <w:szCs w:val="24"/>
          <w:lang w:val="hr-HR"/>
        </w:rPr>
        <w:t xml:space="preserve">44444 SAMOSTALNA DJELATNOST JAVNIH INSTITUTA - </w:t>
      </w:r>
      <w:r w:rsidRPr="0035282E">
        <w:rPr>
          <w:rFonts w:ascii="Times New Roman" w:hAnsi="Times New Roman"/>
          <w:b/>
          <w:sz w:val="24"/>
          <w:szCs w:val="24"/>
          <w:lang w:val="hr-HR"/>
        </w:rPr>
        <w:t xml:space="preserve">PROJEKTI </w:t>
      </w:r>
      <w:r w:rsidR="0034010F" w:rsidRPr="0035282E">
        <w:rPr>
          <w:rFonts w:ascii="Times New Roman" w:hAnsi="Times New Roman"/>
          <w:b/>
          <w:sz w:val="24"/>
          <w:szCs w:val="24"/>
          <w:lang w:val="hr-HR"/>
        </w:rPr>
        <w:t>EU</w:t>
      </w:r>
      <w:r w:rsidR="0034010F">
        <w:rPr>
          <w:rFonts w:ascii="Times New Roman" w:hAnsi="Times New Roman"/>
          <w:b/>
          <w:sz w:val="24"/>
          <w:szCs w:val="24"/>
          <w:lang w:val="hr-HR"/>
        </w:rPr>
        <w:t xml:space="preserve">-a </w:t>
      </w:r>
      <w:r w:rsidRPr="0035282E">
        <w:rPr>
          <w:rFonts w:ascii="Times New Roman" w:hAnsi="Times New Roman"/>
          <w:b/>
          <w:sz w:val="24"/>
          <w:szCs w:val="24"/>
          <w:lang w:val="hr-HR"/>
        </w:rPr>
        <w:t>JAVNIH INSTITUTA (IZ EVIDENCIJSKIH PRIHODA)</w:t>
      </w:r>
      <w:r w:rsidR="008A47B2" w:rsidRPr="0035282E">
        <w:rPr>
          <w:rFonts w:ascii="Times New Roman" w:hAnsi="Times New Roman"/>
          <w:b/>
          <w:sz w:val="24"/>
          <w:szCs w:val="24"/>
          <w:lang w:val="hr-HR"/>
        </w:rPr>
        <w:t xml:space="preserve"> Izvor 51 Pomoći iz EU</w:t>
      </w:r>
      <w:r w:rsidR="0034010F">
        <w:rPr>
          <w:rFonts w:ascii="Times New Roman" w:hAnsi="Times New Roman"/>
          <w:b/>
          <w:sz w:val="24"/>
          <w:szCs w:val="24"/>
          <w:lang w:val="hr-HR"/>
        </w:rPr>
        <w:t>-a</w:t>
      </w:r>
    </w:p>
    <w:bookmarkEnd w:id="12"/>
    <w:p w14:paraId="72182E8F" w14:textId="77777777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24BF268D" w14:textId="77777777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Zakonske i druge pravne osnove</w:t>
      </w:r>
    </w:p>
    <w:p w14:paraId="5436B9C7" w14:textId="77777777" w:rsidR="009D1406" w:rsidRPr="0035282E" w:rsidRDefault="009D1406" w:rsidP="009D1406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Zakon o znanstvenoj djelatnosti i visokom obrazovanju </w:t>
      </w:r>
    </w:p>
    <w:p w14:paraId="5281D6DE" w14:textId="77777777" w:rsidR="009D1406" w:rsidRPr="0035282E" w:rsidRDefault="009D1406" w:rsidP="009D1406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Zakon o ustanovama </w:t>
      </w:r>
    </w:p>
    <w:p w14:paraId="5A1CD8BD" w14:textId="0F0F12DC" w:rsidR="009D1406" w:rsidRPr="0035282E" w:rsidRDefault="009D1406" w:rsidP="009D1406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Statut Instituta za razvoj i međunarodne odnose </w:t>
      </w:r>
    </w:p>
    <w:p w14:paraId="1FB3BF8D" w14:textId="77777777" w:rsidR="009D1406" w:rsidRPr="0035282E" w:rsidRDefault="009D1406" w:rsidP="009D1406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Strategija razvoja IRMO-a </w:t>
      </w:r>
    </w:p>
    <w:p w14:paraId="4DC8457C" w14:textId="77777777" w:rsidR="009D1406" w:rsidRPr="0035282E" w:rsidRDefault="009D1406" w:rsidP="00754D50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171E87E8" w14:textId="1209C466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bCs/>
          <w:iCs/>
          <w:sz w:val="24"/>
          <w:szCs w:val="24"/>
          <w:lang w:val="hr-HR"/>
        </w:rPr>
        <w:t xml:space="preserve">Izvor financiranja 51 Pomoći </w:t>
      </w:r>
      <w:r w:rsidR="002B25E2">
        <w:rPr>
          <w:rFonts w:ascii="Times New Roman" w:hAnsi="Times New Roman"/>
          <w:b/>
          <w:bCs/>
          <w:iCs/>
          <w:sz w:val="24"/>
          <w:szCs w:val="24"/>
          <w:lang w:val="hr-HR"/>
        </w:rPr>
        <w:t xml:space="preserve">iz </w:t>
      </w:r>
      <w:r w:rsidRPr="0035282E">
        <w:rPr>
          <w:rFonts w:ascii="Times New Roman" w:hAnsi="Times New Roman"/>
          <w:b/>
          <w:bCs/>
          <w:iCs/>
          <w:sz w:val="24"/>
          <w:szCs w:val="24"/>
          <w:lang w:val="hr-HR"/>
        </w:rPr>
        <w:t>EU-a</w:t>
      </w:r>
    </w:p>
    <w:p w14:paraId="09508B4D" w14:textId="77777777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701"/>
      </w:tblGrid>
      <w:tr w:rsidR="009D1406" w:rsidRPr="0035282E" w14:paraId="5C837DCB" w14:textId="77777777" w:rsidTr="00803E28">
        <w:tc>
          <w:tcPr>
            <w:tcW w:w="4644" w:type="dxa"/>
            <w:shd w:val="clear" w:color="auto" w:fill="D9D9D9"/>
          </w:tcPr>
          <w:p w14:paraId="71FCCF67" w14:textId="77777777" w:rsidR="009D1406" w:rsidRPr="0035282E" w:rsidRDefault="009D1406" w:rsidP="00DC4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AAD98BC" w14:textId="77777777" w:rsidR="009D1406" w:rsidRPr="0035282E" w:rsidRDefault="009D1406" w:rsidP="00DC4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PRIHODI/</w:t>
            </w:r>
          </w:p>
          <w:p w14:paraId="40C91094" w14:textId="77777777" w:rsidR="009D1406" w:rsidRPr="0035282E" w:rsidRDefault="009D1406" w:rsidP="00DC4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RASHODI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C8DE503" w14:textId="668E688C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</w:t>
            </w:r>
            <w:r w:rsidR="008A47B2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4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A97AFD4" w14:textId="3F5B6FDA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</w:t>
            </w:r>
            <w:r w:rsidR="008A47B2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5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8414F13" w14:textId="4B5DC4FC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Plan 202</w:t>
            </w:r>
            <w:r w:rsidR="008A47B2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9D1406" w:rsidRPr="0035282E" w14:paraId="2F1692DF" w14:textId="77777777" w:rsidTr="00803E28">
        <w:tc>
          <w:tcPr>
            <w:tcW w:w="4644" w:type="dxa"/>
            <w:shd w:val="clear" w:color="auto" w:fill="auto"/>
          </w:tcPr>
          <w:p w14:paraId="3B7DB22F" w14:textId="38E06633" w:rsidR="009D1406" w:rsidRPr="0035282E" w:rsidRDefault="009D1406" w:rsidP="00DC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="008A47B2" w:rsidRPr="0035282E">
              <w:rPr>
                <w:rFonts w:ascii="Times New Roman" w:hAnsi="Times New Roman"/>
                <w:sz w:val="24"/>
                <w:szCs w:val="24"/>
                <w:lang w:val="hr-HR"/>
              </w:rPr>
              <w:t>444444</w:t>
            </w:r>
          </w:p>
        </w:tc>
        <w:tc>
          <w:tcPr>
            <w:tcW w:w="1560" w:type="dxa"/>
            <w:shd w:val="clear" w:color="auto" w:fill="auto"/>
          </w:tcPr>
          <w:p w14:paraId="60297BF4" w14:textId="136009AB" w:rsidR="009D1406" w:rsidRPr="0035282E" w:rsidRDefault="002F4E9B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152.261</w:t>
            </w:r>
          </w:p>
        </w:tc>
        <w:tc>
          <w:tcPr>
            <w:tcW w:w="1559" w:type="dxa"/>
            <w:shd w:val="clear" w:color="auto" w:fill="auto"/>
          </w:tcPr>
          <w:p w14:paraId="32853966" w14:textId="0ED4B43D" w:rsidR="009D1406" w:rsidRPr="0035282E" w:rsidRDefault="002F4E9B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133.950</w:t>
            </w:r>
          </w:p>
        </w:tc>
        <w:tc>
          <w:tcPr>
            <w:tcW w:w="1701" w:type="dxa"/>
            <w:shd w:val="clear" w:color="auto" w:fill="auto"/>
          </w:tcPr>
          <w:p w14:paraId="3BF7DE43" w14:textId="11E2CB80" w:rsidR="009D1406" w:rsidRPr="0035282E" w:rsidRDefault="002F4E9B" w:rsidP="00DC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sz w:val="24"/>
                <w:szCs w:val="24"/>
                <w:lang w:val="hr-HR"/>
              </w:rPr>
              <w:t>133.408</w:t>
            </w:r>
          </w:p>
        </w:tc>
      </w:tr>
      <w:tr w:rsidR="009D1406" w:rsidRPr="0035282E" w14:paraId="6A4DFABC" w14:textId="77777777" w:rsidTr="00803E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4962" w14:textId="16B666FE" w:rsidR="009D1406" w:rsidRPr="0035282E" w:rsidRDefault="006D0F14" w:rsidP="00DC4D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CresCine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FC4E" w14:textId="785176F2" w:rsidR="009D1406" w:rsidRPr="0035282E" w:rsidRDefault="00084875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22.261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3604" w14:textId="54B3EF2D" w:rsidR="009D1406" w:rsidRPr="0035282E" w:rsidRDefault="00487D59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22.2</w:t>
            </w:r>
            <w:r w:rsidR="00084875"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370E" w14:textId="10C983A5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</w:p>
        </w:tc>
      </w:tr>
      <w:tr w:rsidR="006D0F14" w:rsidRPr="0035282E" w14:paraId="24230C9A" w14:textId="77777777" w:rsidTr="00803E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7A75" w14:textId="57EA0983" w:rsidR="006D0F14" w:rsidRPr="0035282E" w:rsidRDefault="006D0F14" w:rsidP="00DC4D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More than a Village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A0DD" w14:textId="30FEB8F2" w:rsidR="006D0F14" w:rsidRPr="0035282E" w:rsidRDefault="00D8196F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78</w:t>
            </w:r>
            <w:r w:rsidR="00487D59"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.</w:t>
            </w: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0744" w14:textId="3709EE43" w:rsidR="006D0F14" w:rsidRPr="0035282E" w:rsidRDefault="00487D59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78.400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9266" w14:textId="08A2D427" w:rsidR="006D0F14" w:rsidRPr="0035282E" w:rsidRDefault="00487D59" w:rsidP="008B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39</w:t>
            </w:r>
            <w:r w:rsidR="008B5146"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.</w:t>
            </w: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</w:t>
            </w:r>
            <w:r w:rsidR="008B5146"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00</w:t>
            </w:r>
          </w:p>
        </w:tc>
      </w:tr>
      <w:tr w:rsidR="00803E28" w:rsidRPr="0035282E" w14:paraId="7AE1DA26" w14:textId="77777777" w:rsidTr="00803E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2EAE" w14:textId="09BFBAF6" w:rsidR="00803E28" w:rsidRPr="0035282E" w:rsidRDefault="00803E28" w:rsidP="00DC4D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EUI MPM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A5BF" w14:textId="639309B9" w:rsidR="00803E28" w:rsidRPr="0035282E" w:rsidRDefault="00383087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76BE" w14:textId="5FFF6358" w:rsidR="00803E28" w:rsidRPr="0035282E" w:rsidRDefault="00383087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0F25" w14:textId="1AE8E77C" w:rsidR="00803E28" w:rsidRPr="0035282E" w:rsidRDefault="00383087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8.000</w:t>
            </w:r>
          </w:p>
        </w:tc>
      </w:tr>
      <w:tr w:rsidR="00803E28" w:rsidRPr="0035282E" w14:paraId="1D2266B3" w14:textId="77777777" w:rsidTr="00803E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4AD3" w14:textId="6E4862DB" w:rsidR="00803E28" w:rsidRPr="0035282E" w:rsidRDefault="00803E28" w:rsidP="00DC4D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RECLAIM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662F" w14:textId="094E0D00" w:rsidR="00803E28" w:rsidRPr="0035282E" w:rsidRDefault="00084875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26.944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D146" w14:textId="19B33511" w:rsidR="00803E28" w:rsidRPr="0035282E" w:rsidRDefault="00E410F0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26C0" w14:textId="61A2015C" w:rsidR="00803E28" w:rsidRPr="0035282E" w:rsidRDefault="00803E28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</w:p>
        </w:tc>
      </w:tr>
      <w:tr w:rsidR="00803E28" w:rsidRPr="0035282E" w14:paraId="66BCCFF1" w14:textId="77777777" w:rsidTr="00803E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FEB3" w14:textId="4F3605B8" w:rsidR="00803E28" w:rsidRPr="0035282E" w:rsidRDefault="00FB65DD" w:rsidP="00DC4D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BARSERVICE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DD6F" w14:textId="6524036C" w:rsidR="00803E28" w:rsidRPr="0035282E" w:rsidRDefault="00E410F0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10.656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E54F" w14:textId="31A426D1" w:rsidR="00803E28" w:rsidRPr="0035282E" w:rsidRDefault="00E410F0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10.656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D672" w14:textId="77777777" w:rsidR="00803E28" w:rsidRPr="0035282E" w:rsidRDefault="00803E28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</w:p>
        </w:tc>
      </w:tr>
      <w:tr w:rsidR="009D1406" w:rsidRPr="0035282E" w14:paraId="1E1117EC" w14:textId="77777777" w:rsidTr="00803E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0EDC" w14:textId="49A4BA32" w:rsidR="009D1406" w:rsidRPr="0035282E" w:rsidRDefault="009D1406" w:rsidP="00DC4D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MIPACT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D51C" w14:textId="748B77A9" w:rsidR="009D1406" w:rsidRPr="0035282E" w:rsidRDefault="00841E43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6</w:t>
            </w:r>
            <w:r w:rsidR="00383087"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35B7" w14:textId="77777777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7D35" w14:textId="77777777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</w:p>
        </w:tc>
      </w:tr>
      <w:tr w:rsidR="00383087" w:rsidRPr="0035282E" w14:paraId="050233E4" w14:textId="77777777" w:rsidTr="00803E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2F5C" w14:textId="1BC02991" w:rsidR="00383087" w:rsidRPr="0035282E" w:rsidRDefault="00383087" w:rsidP="00DC4D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Nov</w:t>
            </w:r>
            <w:r w:rsidR="00615A75"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oprijavljeni</w:t>
            </w: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PROJEKTI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AACC" w14:textId="36B11D4E" w:rsidR="00383087" w:rsidRPr="0035282E" w:rsidRDefault="00383087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2DCD" w14:textId="5F3BB632" w:rsidR="00383087" w:rsidRPr="0035282E" w:rsidRDefault="00084875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6.633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D536" w14:textId="489BE9C3" w:rsidR="00383087" w:rsidRPr="0035282E" w:rsidRDefault="00084875" w:rsidP="00383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86.208</w:t>
            </w:r>
          </w:p>
        </w:tc>
      </w:tr>
      <w:tr w:rsidR="009D1406" w:rsidRPr="0035282E" w14:paraId="5F0E0EF6" w14:textId="77777777" w:rsidTr="00803E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DCD0" w14:textId="77777777" w:rsidR="009D1406" w:rsidRPr="0035282E" w:rsidRDefault="009D1406" w:rsidP="00DC4D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DONOS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DCBA" w14:textId="77777777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71CA" w14:textId="77777777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0EEB" w14:textId="77777777" w:rsidR="009D1406" w:rsidRPr="0035282E" w:rsidRDefault="009D1406" w:rsidP="00DC4D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</w:p>
        </w:tc>
      </w:tr>
      <w:tr w:rsidR="009D1406" w:rsidRPr="0035282E" w14:paraId="7BF72592" w14:textId="77777777" w:rsidTr="00803E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D225" w14:textId="77777777" w:rsidR="009D1406" w:rsidRPr="0035282E" w:rsidRDefault="009D1406" w:rsidP="00DC4D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ODNOS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AE61" w14:textId="77777777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B061" w14:textId="77777777" w:rsidR="009D1406" w:rsidRPr="0035282E" w:rsidRDefault="009D1406" w:rsidP="00DC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5282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5DB7" w14:textId="77777777" w:rsidR="009D1406" w:rsidRPr="0035282E" w:rsidRDefault="009D1406" w:rsidP="00DC4D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</w:p>
        </w:tc>
      </w:tr>
    </w:tbl>
    <w:p w14:paraId="5369480D" w14:textId="77777777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246647C9" w14:textId="36074F1B" w:rsidR="00803E28" w:rsidRPr="0035282E" w:rsidRDefault="009D1406" w:rsidP="00803E28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Aktivnost projekti </w:t>
      </w:r>
      <w:r w:rsidR="001A2921" w:rsidRPr="0035282E">
        <w:rPr>
          <w:rFonts w:ascii="Times New Roman" w:hAnsi="Times New Roman"/>
          <w:iCs/>
          <w:sz w:val="24"/>
          <w:szCs w:val="24"/>
          <w:lang w:val="hr-HR"/>
        </w:rPr>
        <w:t>EU</w:t>
      </w:r>
      <w:r w:rsidR="001A2921">
        <w:rPr>
          <w:rFonts w:ascii="Times New Roman" w:hAnsi="Times New Roman"/>
          <w:iCs/>
          <w:sz w:val="24"/>
          <w:szCs w:val="24"/>
          <w:lang w:val="hr-HR"/>
        </w:rPr>
        <w:t xml:space="preserve">-a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javnih instituta (A</w:t>
      </w:r>
      <w:r w:rsidR="008A47B2" w:rsidRPr="0035282E">
        <w:rPr>
          <w:rFonts w:ascii="Times New Roman" w:hAnsi="Times New Roman"/>
          <w:iCs/>
          <w:sz w:val="24"/>
          <w:szCs w:val="24"/>
          <w:lang w:val="hr-HR"/>
        </w:rPr>
        <w:t>444444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) - sadrži planirane prihode/rashode temeljem važećih ugovora: </w:t>
      </w:r>
    </w:p>
    <w:p w14:paraId="4BBB3222" w14:textId="7C1DF5A9" w:rsidR="00803E28" w:rsidRPr="0035282E" w:rsidRDefault="00803E28" w:rsidP="00803E28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  <w:lang w:val="hr-HR"/>
        </w:rPr>
      </w:pPr>
      <w:r w:rsidRPr="0035282E">
        <w:rPr>
          <w:rFonts w:ascii="Times New Roman" w:hAnsi="Times New Roman"/>
          <w:b/>
          <w:iCs/>
          <w:sz w:val="24"/>
          <w:szCs w:val="24"/>
          <w:u w:val="single"/>
          <w:lang w:val="hr-HR"/>
        </w:rPr>
        <w:t>Projekt CRESCINE povećanje međunarodne konkurentnosti filmske industrije na malim europskim tržištima</w:t>
      </w:r>
    </w:p>
    <w:p w14:paraId="121A844C" w14:textId="4854686A" w:rsidR="009D1406" w:rsidRPr="0035282E" w:rsidRDefault="00803E28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bCs/>
          <w:iCs/>
          <w:sz w:val="24"/>
          <w:szCs w:val="24"/>
          <w:lang w:val="hr-HR"/>
        </w:rPr>
        <w:t>Trajanje projekta: 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1.</w:t>
      </w:r>
      <w:r w:rsidR="001A2921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3.</w:t>
      </w:r>
      <w:r w:rsidR="001A2921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2023. – 28.</w:t>
      </w:r>
      <w:r w:rsidR="001A2921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2.</w:t>
      </w:r>
      <w:r w:rsidR="001A2921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2026</w:t>
      </w:r>
      <w:r w:rsidR="001A2921">
        <w:rPr>
          <w:rFonts w:ascii="Times New Roman" w:hAnsi="Times New Roman"/>
          <w:iCs/>
          <w:sz w:val="24"/>
          <w:szCs w:val="24"/>
          <w:lang w:val="hr-HR"/>
        </w:rPr>
        <w:t>.</w:t>
      </w:r>
    </w:p>
    <w:p w14:paraId="656DBAC4" w14:textId="77777777" w:rsidR="00803E28" w:rsidRPr="0035282E" w:rsidRDefault="00803E28" w:rsidP="00803E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Calibri"/>
          <w:iCs/>
          <w:lang w:eastAsia="en-US"/>
        </w:rPr>
      </w:pPr>
      <w:r w:rsidRPr="0035282E">
        <w:rPr>
          <w:rFonts w:eastAsia="Calibri"/>
          <w:b/>
          <w:bCs/>
          <w:iCs/>
          <w:lang w:eastAsia="en-US"/>
        </w:rPr>
        <w:t>Naručitelj</w:t>
      </w:r>
      <w:r w:rsidRPr="0035282E">
        <w:rPr>
          <w:rFonts w:eastAsia="Calibri"/>
          <w:iCs/>
          <w:lang w:eastAsia="en-US"/>
        </w:rPr>
        <w:t>: Europska komisija, OBZOR Europa</w:t>
      </w:r>
    </w:p>
    <w:p w14:paraId="3DA2DBFA" w14:textId="5B5B17D8" w:rsidR="00803E28" w:rsidRPr="0035282E" w:rsidRDefault="00803E28" w:rsidP="00803E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Calibri"/>
          <w:iCs/>
          <w:lang w:eastAsia="en-US"/>
        </w:rPr>
      </w:pPr>
      <w:r w:rsidRPr="0035282E">
        <w:rPr>
          <w:rFonts w:eastAsia="Calibri"/>
          <w:b/>
          <w:bCs/>
          <w:iCs/>
          <w:lang w:eastAsia="en-US"/>
        </w:rPr>
        <w:t>Voditeljica IRMO tima:</w:t>
      </w:r>
      <w:r w:rsidRPr="0035282E">
        <w:rPr>
          <w:rFonts w:eastAsia="Calibri"/>
          <w:iCs/>
          <w:lang w:eastAsia="en-US"/>
        </w:rPr>
        <w:t> dr. sc. Jaka Primorac</w:t>
      </w:r>
    </w:p>
    <w:p w14:paraId="50AE9A0D" w14:textId="27A041D6" w:rsidR="008B5146" w:rsidRPr="0035282E" w:rsidRDefault="008B5146" w:rsidP="00803E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Calibri"/>
          <w:iCs/>
          <w:color w:val="FF0000"/>
          <w:lang w:eastAsia="en-US"/>
        </w:rPr>
      </w:pPr>
      <w:r w:rsidRPr="0035282E">
        <w:rPr>
          <w:b/>
          <w:iCs/>
        </w:rPr>
        <w:t>Proračun projekta</w:t>
      </w:r>
      <w:r w:rsidRPr="0035282E">
        <w:rPr>
          <w:iCs/>
          <w:color w:val="FF0000"/>
        </w:rPr>
        <w:t>: </w:t>
      </w:r>
      <w:r w:rsidR="00841E43" w:rsidRPr="0035282E">
        <w:rPr>
          <w:iCs/>
        </w:rPr>
        <w:t xml:space="preserve">111.306,00 </w:t>
      </w:r>
      <w:r w:rsidR="002B0B26" w:rsidRPr="0035282E">
        <w:rPr>
          <w:iCs/>
        </w:rPr>
        <w:t>EUR</w:t>
      </w:r>
    </w:p>
    <w:p w14:paraId="296FBE1A" w14:textId="36FC4EB7" w:rsidR="003D5433" w:rsidRPr="0035282E" w:rsidRDefault="00803E28" w:rsidP="003D5433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IRMO je partner u konzorciju od 26 partnera koji zajednički provode CRESCINE, OBZOR Europa projekt, koji kroz svoja istraživanja i aktivnosti teži povećati konkurentnost filmske industrije u malim zemljama u Europi </w:t>
      </w:r>
      <w:r w:rsidR="001A2921">
        <w:rPr>
          <w:rFonts w:ascii="Times New Roman" w:hAnsi="Times New Roman"/>
          <w:iCs/>
          <w:sz w:val="24"/>
          <w:szCs w:val="24"/>
          <w:lang w:val="hr-HR"/>
        </w:rPr>
        <w:t>te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poboljšati međunarodnu cirkulaciju filmova i ostalih audiovizualnih sadržaja koji dolaze s malih europskih tržišta. Ovaj trogodišnji projekt znanstveno-istraživačkog tipa RIA (</w:t>
      </w:r>
      <w:r w:rsidRPr="0035282E">
        <w:rPr>
          <w:rFonts w:ascii="Times New Roman" w:hAnsi="Times New Roman"/>
          <w:i/>
          <w:sz w:val="24"/>
          <w:szCs w:val="24"/>
          <w:lang w:val="hr-HR"/>
        </w:rPr>
        <w:t>Research and Innovation Action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) koordinira Sveučilište Lusófona iz Portugala te uključuje partnere iz akademske zajednice i filmske industrije. Orijentiran je na direktnu suradnju s filmskom zajednicom i na izradu javnopolitičkih preporuka za poboljšanje rada filmske industrije u Europi. CRESCINE ima za cilj doprinijeti ne samo povećanju konkurentnosti nego i kulturne raznolikosti europske filmske industrije. To će se postići razumijevanjem, uključivanjem, osnaživanjem i konačnom transformacijom malih europskih tržišta polazeći od istraživanja i pilotiranja u sedam zemalja (Belgija (Flandrija), Danska, Estonija, Hrvatska, Irska, Litva i Portugal). Zbog njihove “malenosti”, na ovim tržištima jasnije je vidljivo ono što predstavlja prepreke, ali i ono što pokreće filmske djelatnosti, a koje bi trebalo uzeti u obzir i kod drugih zemalja koje se ne istražuju u ovom projektu. Kako bi se povećala konkurentnost europske filmske industrije, CRESCINE će se sustavno baviti cijelim ekosustavom filmske proizvodnje, distribucije i potrošnje kako bi kroz provedene analize i predviđene alate doprinio stvaranju inovativnog pristupa na svim razinama lanca vrijednosti, od politika do načina upravljanja podacima i analitike, proizvodnih poslovnih modela i načina distribucije. CRESCINE će razviti nove alate, metode i strateške pristupe koji se grade na konceptu </w:t>
      </w:r>
      <w:r w:rsidRPr="002B25E2">
        <w:rPr>
          <w:rFonts w:ascii="Times New Roman" w:hAnsi="Times New Roman"/>
          <w:i/>
          <w:iCs/>
          <w:sz w:val="24"/>
          <w:szCs w:val="24"/>
          <w:lang w:val="hr-HR"/>
        </w:rPr>
        <w:t>malenosti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i pozitivnih mogućnosti koje ona podrazumijeva za ukupnu konkurentnost europske filmske industrije. Projekt će se baviti svim očekivanim ishodima kroz prizmu odabranih malih europskih filmskih tržišta koja predstavljaju većinu filmskih tržišta u Europskoj uniji. Temeljem dobivenih rezultata uspostavit</w:t>
      </w:r>
      <w:r w:rsidR="00FC435C">
        <w:rPr>
          <w:rFonts w:ascii="Times New Roman" w:hAnsi="Times New Roman"/>
          <w:iCs/>
          <w:sz w:val="24"/>
          <w:szCs w:val="24"/>
          <w:lang w:val="hr-HR"/>
        </w:rPr>
        <w:t xml:space="preserve"> će se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inovativni model analize i prikupljanja podataka kroz čitav lanac vrijednosti filmske industrije, putem suvremenih analitičkih modela za prikupljanje podataka iz kvalitetnih izvora. Istraživački nalazi rezultirat će inovativnim rješenjima i testiranjima novih alata, politika, poslovnih modela ili shema financiranja, kao i zelenih strategija. Navedene aktivnosti doprinijet će ukupnom utjecaju projekta i njegovoj sposobnosti da filmskoj industriji predstavi nove alate, preporuke i smjernice te da iskoristi rezultate koji će omogućiti transformaciju filmske industrije ne samo na malim europskim tržištima nego i šire.</w:t>
      </w:r>
    </w:p>
    <w:p w14:paraId="31ADBF3C" w14:textId="70EEB44E" w:rsidR="00B8768D" w:rsidRPr="0035282E" w:rsidRDefault="00B8768D" w:rsidP="00B8768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Materijalne rashode planirane pod skupinom 32 u iznosu od </w:t>
      </w:r>
      <w:r w:rsidR="005F4FEF" w:rsidRPr="0035282E">
        <w:rPr>
          <w:rFonts w:ascii="Times New Roman" w:hAnsi="Times New Roman"/>
          <w:iCs/>
          <w:sz w:val="24"/>
          <w:szCs w:val="24"/>
          <w:lang w:val="hr-HR"/>
        </w:rPr>
        <w:t xml:space="preserve">22.261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EUR čine</w:t>
      </w:r>
      <w:r w:rsidR="0023721A" w:rsidRPr="0035282E">
        <w:rPr>
          <w:rFonts w:ascii="Times New Roman" w:hAnsi="Times New Roman"/>
          <w:iCs/>
          <w:sz w:val="24"/>
          <w:szCs w:val="24"/>
          <w:lang w:val="hr-HR"/>
        </w:rPr>
        <w:t xml:space="preserve"> Rashodi za zaposlene</w:t>
      </w:r>
      <w:r w:rsidR="00431620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23721A" w:rsidRPr="0035282E">
        <w:rPr>
          <w:rFonts w:ascii="Times New Roman" w:hAnsi="Times New Roman"/>
          <w:iCs/>
          <w:sz w:val="24"/>
          <w:szCs w:val="24"/>
          <w:lang w:val="hr-HR"/>
        </w:rPr>
        <w:t>- od 13.305 EUR,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troškovi službenih putovanja u iznosu od </w:t>
      </w:r>
      <w:r w:rsidR="005F4FEF" w:rsidRPr="0035282E">
        <w:rPr>
          <w:rFonts w:ascii="Times New Roman" w:hAnsi="Times New Roman"/>
          <w:iCs/>
          <w:sz w:val="24"/>
          <w:szCs w:val="24"/>
          <w:lang w:val="hr-HR"/>
        </w:rPr>
        <w:t>4.</w:t>
      </w:r>
      <w:r w:rsidR="0023721A" w:rsidRPr="0035282E">
        <w:rPr>
          <w:rFonts w:ascii="Times New Roman" w:hAnsi="Times New Roman"/>
          <w:iCs/>
          <w:sz w:val="24"/>
          <w:szCs w:val="24"/>
          <w:lang w:val="hr-HR"/>
        </w:rPr>
        <w:t>504</w:t>
      </w:r>
      <w:r w:rsidR="005F4FEF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EUR, te ostale usluge u iznosu od </w:t>
      </w:r>
      <w:r w:rsidR="005F4FEF" w:rsidRPr="0035282E">
        <w:rPr>
          <w:rFonts w:ascii="Times New Roman" w:hAnsi="Times New Roman"/>
          <w:iCs/>
          <w:sz w:val="24"/>
          <w:szCs w:val="24"/>
          <w:lang w:val="hr-HR"/>
        </w:rPr>
        <w:t xml:space="preserve">4.452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EUR.</w:t>
      </w:r>
    </w:p>
    <w:p w14:paraId="56153A4F" w14:textId="207A0BE6" w:rsidR="003B3A8D" w:rsidRPr="0035282E" w:rsidRDefault="003B3A8D" w:rsidP="00B8768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 31 Rashodi za zaposlene -  13.305 EUR  </w:t>
      </w:r>
    </w:p>
    <w:p w14:paraId="718E1DB6" w14:textId="4D568200" w:rsidR="00B8768D" w:rsidRPr="0035282E" w:rsidRDefault="00B8768D" w:rsidP="00B8768D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 32 Materijalni rashodi -  </w:t>
      </w:r>
      <w:r w:rsidR="003B3A8D" w:rsidRPr="0035282E">
        <w:rPr>
          <w:rFonts w:ascii="Times New Roman" w:hAnsi="Times New Roman"/>
          <w:iCs/>
          <w:sz w:val="24"/>
          <w:szCs w:val="24"/>
          <w:lang w:val="hr-HR"/>
        </w:rPr>
        <w:t xml:space="preserve">8.956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EUR  </w:t>
      </w:r>
    </w:p>
    <w:p w14:paraId="7416C2CE" w14:textId="125DAC99" w:rsidR="00B8768D" w:rsidRPr="0035282E" w:rsidRDefault="00B8768D" w:rsidP="00B8768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lastRenderedPageBreak/>
        <w:t xml:space="preserve">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 632 Tekuće pomoći od institucija i tijela EU-a –</w:t>
      </w:r>
      <w:r w:rsidR="00F4727F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5F4FEF" w:rsidRPr="0035282E">
        <w:rPr>
          <w:rFonts w:ascii="Times New Roman" w:hAnsi="Times New Roman"/>
          <w:iCs/>
          <w:sz w:val="24"/>
          <w:szCs w:val="24"/>
          <w:lang w:val="hr-HR"/>
        </w:rPr>
        <w:t>22.261</w:t>
      </w:r>
      <w:r w:rsidR="00F4727F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</w:p>
    <w:p w14:paraId="283C440F" w14:textId="77777777" w:rsidR="00B8768D" w:rsidRPr="0035282E" w:rsidRDefault="00B8768D" w:rsidP="00B8768D">
      <w:pPr>
        <w:pStyle w:val="Heading1"/>
        <w:shd w:val="clear" w:color="auto" w:fill="FFFFFF"/>
        <w:spacing w:before="0" w:line="288" w:lineRule="atLeast"/>
        <w:textAlignment w:val="baseline"/>
        <w:rPr>
          <w:rFonts w:ascii="Times New Roman" w:eastAsia="Calibri" w:hAnsi="Times New Roman" w:cs="Times New Roman"/>
          <w:iCs/>
          <w:color w:val="auto"/>
          <w:sz w:val="24"/>
          <w:szCs w:val="24"/>
          <w:lang w:val="hr-HR"/>
        </w:rPr>
      </w:pPr>
    </w:p>
    <w:p w14:paraId="7A859DDC" w14:textId="2281D8F0" w:rsidR="003D5433" w:rsidRPr="0035282E" w:rsidRDefault="008D7D15" w:rsidP="003D5433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  <w:lang w:val="hr-HR"/>
        </w:rPr>
      </w:pPr>
      <w:r w:rsidRPr="0035282E">
        <w:rPr>
          <w:rFonts w:ascii="Times New Roman" w:hAnsi="Times New Roman"/>
          <w:b/>
          <w:iCs/>
          <w:sz w:val="24"/>
          <w:szCs w:val="24"/>
          <w:u w:val="single"/>
          <w:lang w:val="hr-HR"/>
        </w:rPr>
        <w:t xml:space="preserve">Projekt </w:t>
      </w:r>
      <w:r w:rsidR="003D5433" w:rsidRPr="0035282E">
        <w:rPr>
          <w:rFonts w:ascii="Times New Roman" w:hAnsi="Times New Roman"/>
          <w:b/>
          <w:iCs/>
          <w:sz w:val="24"/>
          <w:szCs w:val="24"/>
          <w:u w:val="single"/>
          <w:lang w:val="hr-HR"/>
        </w:rPr>
        <w:t xml:space="preserve"> More than a Village (Više od sela)</w:t>
      </w:r>
    </w:p>
    <w:p w14:paraId="6A6C2F53" w14:textId="77777777" w:rsidR="008D7D15" w:rsidRPr="0035282E" w:rsidRDefault="008D7D15" w:rsidP="003D5433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hr-HR"/>
        </w:rPr>
      </w:pPr>
    </w:p>
    <w:p w14:paraId="4AB786CC" w14:textId="4F550635" w:rsidR="003D5433" w:rsidRPr="0035282E" w:rsidRDefault="003D5433" w:rsidP="003D5433">
      <w:pPr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lang w:val="hr-HR"/>
        </w:rPr>
      </w:pPr>
      <w:bookmarkStart w:id="19" w:name="_Hlk155089423"/>
      <w:r w:rsidRPr="0035282E">
        <w:rPr>
          <w:rFonts w:ascii="Times New Roman" w:hAnsi="Times New Roman"/>
          <w:b/>
          <w:iCs/>
          <w:sz w:val="24"/>
          <w:szCs w:val="24"/>
          <w:lang w:val="hr-HR"/>
        </w:rPr>
        <w:t>Trajanje projekta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: 04/2023</w:t>
      </w:r>
      <w:r w:rsidR="00431620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–</w:t>
      </w:r>
      <w:r w:rsidR="00431620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03/2026</w:t>
      </w:r>
      <w:bookmarkEnd w:id="19"/>
    </w:p>
    <w:p w14:paraId="7DBB18BF" w14:textId="77777777" w:rsidR="003D5433" w:rsidRPr="0035282E" w:rsidRDefault="003D5433" w:rsidP="003D5433">
      <w:pPr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iCs/>
          <w:sz w:val="24"/>
          <w:szCs w:val="24"/>
          <w:lang w:val="hr-HR"/>
        </w:rPr>
        <w:t>Naručitelj: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 ERDF, Interreg Central Europe</w:t>
      </w:r>
    </w:p>
    <w:p w14:paraId="2F902F93" w14:textId="4BCB9932" w:rsidR="003D5433" w:rsidRPr="0035282E" w:rsidRDefault="003D5433" w:rsidP="003D5433">
      <w:pPr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iCs/>
          <w:sz w:val="24"/>
          <w:szCs w:val="24"/>
          <w:lang w:val="hr-HR"/>
        </w:rPr>
        <w:t>Proračun projekta: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 </w:t>
      </w:r>
      <w:r w:rsidR="00B9232B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7D5AEF" w:rsidRPr="0035282E">
        <w:rPr>
          <w:rFonts w:ascii="Times New Roman" w:hAnsi="Times New Roman"/>
          <w:iCs/>
          <w:sz w:val="24"/>
          <w:szCs w:val="24"/>
          <w:lang w:val="hr-HR"/>
        </w:rPr>
        <w:t xml:space="preserve">196.000,00 </w:t>
      </w:r>
      <w:r w:rsidR="00084875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  <w:r w:rsidR="007D5AEF" w:rsidRPr="0035282E">
        <w:rPr>
          <w:rFonts w:ascii="Times New Roman" w:hAnsi="Times New Roman"/>
          <w:iCs/>
          <w:sz w:val="24"/>
          <w:szCs w:val="24"/>
          <w:lang w:val="hr-HR"/>
        </w:rPr>
        <w:t xml:space="preserve">  </w:t>
      </w:r>
    </w:p>
    <w:p w14:paraId="497DE1A9" w14:textId="0BDBFD11" w:rsidR="003D5433" w:rsidRPr="0035282E" w:rsidRDefault="003D5433" w:rsidP="003D5433">
      <w:pPr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iCs/>
          <w:sz w:val="24"/>
          <w:szCs w:val="24"/>
          <w:lang w:val="hr-HR"/>
        </w:rPr>
        <w:t>Voditelj</w:t>
      </w:r>
      <w:r w:rsidR="008D7D15" w:rsidRPr="0035282E">
        <w:rPr>
          <w:rFonts w:ascii="Times New Roman" w:hAnsi="Times New Roman"/>
          <w:b/>
          <w:iCs/>
          <w:sz w:val="24"/>
          <w:szCs w:val="24"/>
          <w:lang w:val="hr-HR"/>
        </w:rPr>
        <w:t>ica</w:t>
      </w:r>
      <w:r w:rsidRPr="0035282E">
        <w:rPr>
          <w:rFonts w:ascii="Times New Roman" w:hAnsi="Times New Roman"/>
          <w:b/>
          <w:iCs/>
          <w:sz w:val="24"/>
          <w:szCs w:val="24"/>
          <w:lang w:val="hr-HR"/>
        </w:rPr>
        <w:t xml:space="preserve"> IRMO tima: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 dr.</w:t>
      </w:r>
      <w:r w:rsidR="00431620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sc. Daniela Angelina Jelinčić</w:t>
      </w:r>
    </w:p>
    <w:p w14:paraId="319FBE9A" w14:textId="31EDC4ED" w:rsidR="003D5433" w:rsidRPr="0035282E" w:rsidRDefault="003D5433" w:rsidP="007D5AEF">
      <w:pPr>
        <w:spacing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U srednjoj Europi cca. 30% ljudi živi u ruralnim područjima. Dakle, kvaliteta života gotovo jedne trećine ljudi u srednjoj Europi ovisi o kvaliteti i stupnju ruralnog razvoja, kao i uvjetima za razvoj ruralnih malih i srednjih poduzeća. U tom smislu, bez obzira na državu, većina ruralnih područja u srednjoj Europi još uvijek zaostaje i susreće se s nizom problema poput niske razine poduzetništva i digitalizacije, odljeva</w:t>
      </w:r>
      <w:r w:rsidR="00431620">
        <w:rPr>
          <w:rFonts w:ascii="Times New Roman" w:hAnsi="Times New Roman"/>
          <w:iCs/>
          <w:sz w:val="24"/>
          <w:szCs w:val="24"/>
          <w:lang w:val="hr-HR"/>
        </w:rPr>
        <w:t>,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uglavnom mladih</w:t>
      </w:r>
      <w:r w:rsidR="00431620">
        <w:rPr>
          <w:rFonts w:ascii="Times New Roman" w:hAnsi="Times New Roman"/>
          <w:iCs/>
          <w:sz w:val="24"/>
          <w:szCs w:val="24"/>
          <w:lang w:val="hr-HR"/>
        </w:rPr>
        <w:t>,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i starenja stanovništva. Cilj projekta  „</w:t>
      </w:r>
      <w:r w:rsidRPr="002B25E2">
        <w:rPr>
          <w:rFonts w:ascii="Times New Roman" w:hAnsi="Times New Roman"/>
          <w:i/>
          <w:iCs/>
          <w:sz w:val="24"/>
          <w:szCs w:val="24"/>
          <w:lang w:val="hr-HR"/>
        </w:rPr>
        <w:t>More than a Village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“ (Više od sela) je testirati i razviti različite modele pametnog sela u kontekstu regije srednje Europe koji će povećati atraktivnost ruralnih područja i stvoriti povoljne uvjete za lokalna poduzeća. Iskorištavanjem potencijala ruralnih regija, projekt ima za cilj stvoriti nova radna mjesta, stabilizirati ruralno stanovništvo i ojačati gospodarsku otpornost neurbanih područja. Inovativnost projekta leži u samoj inovativnosti pristupa pametnom selu koji još uvijek nije raširen u srednjoj Europi. Glavni rezultati projekta su: 1) zajednička strategija o tranziciji pametnih sela, praćena akcijskim planovima za odabrane teritorije, 2) tri pilot akcije koje se sastoje od testiranja različitih modela pametnih sela, 3) zajednička rješenja koja će se primjenjivati ​​u ruralnim područjima u srednjoj Europi i šire.</w:t>
      </w:r>
    </w:p>
    <w:p w14:paraId="10C47A11" w14:textId="2C60F964" w:rsidR="003D5433" w:rsidRPr="0035282E" w:rsidRDefault="003D5433" w:rsidP="007D5AEF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>Izravni korisnici ovih rezultata su mala poduzeća, lokalne zajednice, lokalne vlasti, aktivne nevladine organizacije, lokalne akcijske grupe i drugi dionici, koji će imati koristi od instrumenata pametnog sela za poboljšanje atraktivnosti i konkurentnosti</w:t>
      </w:r>
      <w:r w:rsidRPr="0035282E">
        <w:rPr>
          <w:rFonts w:ascii="Helvetica" w:hAnsi="Helvetica" w:cs="Helvetica"/>
          <w:color w:val="666666"/>
          <w:sz w:val="26"/>
          <w:szCs w:val="26"/>
          <w:shd w:val="clear" w:color="auto" w:fill="FFFFFF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ruralnih područja. Problemi vezani uz poboljšanje atraktivnosti i razvoja ruralnih područja složeni su i specifični za svih 5 zemalja koje sudjeluju u projektu (PL, HU, SI, HR i IT). Stoga će transnacionalna suradnja pomoći u razmjeni iskustava i pronalaženju zajedničkih rješenja.</w:t>
      </w:r>
    </w:p>
    <w:p w14:paraId="488000C0" w14:textId="62428989" w:rsidR="000C5433" w:rsidRPr="0035282E" w:rsidRDefault="000C5433" w:rsidP="007D5AEF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Materijalne rashode planirane pod skupinom 32 u iznosu od </w:t>
      </w:r>
      <w:r w:rsidR="005F4FEF" w:rsidRPr="0035282E">
        <w:rPr>
          <w:rFonts w:ascii="Times New Roman" w:hAnsi="Times New Roman"/>
          <w:iCs/>
          <w:sz w:val="24"/>
          <w:szCs w:val="24"/>
          <w:lang w:val="hr-HR"/>
        </w:rPr>
        <w:t xml:space="preserve">78.400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EUR čine </w:t>
      </w:r>
      <w:r w:rsidR="005F4FEF" w:rsidRPr="0035282E">
        <w:rPr>
          <w:rFonts w:ascii="Times New Roman" w:hAnsi="Times New Roman"/>
          <w:iCs/>
          <w:sz w:val="24"/>
          <w:szCs w:val="24"/>
          <w:lang w:val="hr-HR"/>
        </w:rPr>
        <w:t xml:space="preserve">rashodi za zaposlene, </w:t>
      </w:r>
    </w:p>
    <w:p w14:paraId="2826C577" w14:textId="137A9F6B" w:rsidR="00F4727F" w:rsidRPr="0035282E" w:rsidRDefault="00F4727F" w:rsidP="00F4727F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highlight w:val="green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highlight w:val="green"/>
          <w:lang w:val="hr-HR"/>
        </w:rPr>
        <w:br/>
      </w:r>
      <w:r w:rsidR="000C5433"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</w:t>
      </w:r>
      <w:r w:rsidR="000C5433" w:rsidRPr="0035282E">
        <w:rPr>
          <w:rFonts w:ascii="Times New Roman" w:hAnsi="Times New Roman"/>
          <w:iCs/>
          <w:sz w:val="24"/>
          <w:szCs w:val="24"/>
          <w:lang w:val="hr-HR"/>
        </w:rPr>
        <w:t>  3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1</w:t>
      </w:r>
      <w:r w:rsidR="000C5433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Rashodi za zaposlene</w:t>
      </w:r>
      <w:r w:rsidR="000C5433" w:rsidRPr="0035282E">
        <w:rPr>
          <w:rFonts w:ascii="Times New Roman" w:hAnsi="Times New Roman"/>
          <w:iCs/>
          <w:sz w:val="24"/>
          <w:szCs w:val="24"/>
          <w:lang w:val="hr-HR"/>
        </w:rPr>
        <w:t xml:space="preserve"> -  </w:t>
      </w:r>
      <w:r w:rsidR="0023721A" w:rsidRPr="0035282E">
        <w:rPr>
          <w:rFonts w:ascii="Times New Roman" w:hAnsi="Times New Roman"/>
          <w:iCs/>
          <w:sz w:val="24"/>
          <w:szCs w:val="24"/>
          <w:lang w:val="hr-HR"/>
        </w:rPr>
        <w:t xml:space="preserve">78.400 </w:t>
      </w:r>
      <w:r w:rsidR="000C5433"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</w:p>
    <w:p w14:paraId="119A59CF" w14:textId="183A4813" w:rsidR="000C5433" w:rsidRPr="0035282E" w:rsidRDefault="000C5433" w:rsidP="000C543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 632 Tekuće pomoći od institucija i tijela EU-a –</w:t>
      </w:r>
      <w:r w:rsidR="00F4727F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5F4FEF" w:rsidRPr="0035282E">
        <w:rPr>
          <w:rFonts w:ascii="Times New Roman" w:hAnsi="Times New Roman"/>
          <w:iCs/>
          <w:sz w:val="24"/>
          <w:szCs w:val="24"/>
          <w:lang w:val="hr-HR"/>
        </w:rPr>
        <w:t>78</w:t>
      </w:r>
      <w:r w:rsidR="00F4727F" w:rsidRPr="0035282E">
        <w:rPr>
          <w:rFonts w:ascii="Times New Roman" w:hAnsi="Times New Roman"/>
          <w:iCs/>
          <w:sz w:val="24"/>
          <w:szCs w:val="24"/>
          <w:lang w:val="hr-HR"/>
        </w:rPr>
        <w:t>.</w:t>
      </w:r>
      <w:r w:rsidR="005F4FEF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="00F4727F" w:rsidRPr="0035282E">
        <w:rPr>
          <w:rFonts w:ascii="Times New Roman" w:hAnsi="Times New Roman"/>
          <w:iCs/>
          <w:sz w:val="24"/>
          <w:szCs w:val="24"/>
          <w:lang w:val="hr-HR"/>
        </w:rPr>
        <w:t xml:space="preserve">00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</w:p>
    <w:p w14:paraId="6974097A" w14:textId="77777777" w:rsidR="000C5433" w:rsidRPr="0035282E" w:rsidRDefault="000C5433" w:rsidP="000C5433">
      <w:pPr>
        <w:pStyle w:val="Heading1"/>
        <w:shd w:val="clear" w:color="auto" w:fill="FFFFFF"/>
        <w:spacing w:before="0" w:line="288" w:lineRule="atLeast"/>
        <w:textAlignment w:val="baseline"/>
        <w:rPr>
          <w:rFonts w:ascii="Times New Roman" w:eastAsia="Calibri" w:hAnsi="Times New Roman" w:cs="Times New Roman"/>
          <w:iCs/>
          <w:color w:val="auto"/>
          <w:sz w:val="24"/>
          <w:szCs w:val="24"/>
          <w:lang w:val="hr-HR"/>
        </w:rPr>
      </w:pPr>
    </w:p>
    <w:p w14:paraId="1A93EB0B" w14:textId="77777777" w:rsidR="008D7D15" w:rsidRPr="0035282E" w:rsidRDefault="008D7D15" w:rsidP="00EF05D3">
      <w:pPr>
        <w:spacing w:line="240" w:lineRule="auto"/>
        <w:textAlignment w:val="top"/>
        <w:rPr>
          <w:rFonts w:ascii="Times New Roman" w:hAnsi="Times New Roman"/>
          <w:b/>
          <w:iCs/>
          <w:sz w:val="24"/>
          <w:szCs w:val="24"/>
          <w:lang w:val="hr-HR"/>
        </w:rPr>
      </w:pPr>
    </w:p>
    <w:p w14:paraId="0BA0172A" w14:textId="0D1C87D7" w:rsidR="00EF05D3" w:rsidRPr="0035282E" w:rsidRDefault="00EF05D3" w:rsidP="00EF05D3">
      <w:pPr>
        <w:spacing w:line="240" w:lineRule="auto"/>
        <w:textAlignment w:val="top"/>
        <w:rPr>
          <w:rFonts w:ascii="Times New Roman" w:hAnsi="Times New Roman"/>
          <w:b/>
          <w:iCs/>
          <w:sz w:val="24"/>
          <w:szCs w:val="24"/>
          <w:u w:val="single"/>
          <w:lang w:val="hr-HR"/>
        </w:rPr>
      </w:pPr>
      <w:r w:rsidRPr="0035282E">
        <w:rPr>
          <w:rFonts w:ascii="Times New Roman" w:hAnsi="Times New Roman"/>
          <w:b/>
          <w:iCs/>
          <w:sz w:val="24"/>
          <w:szCs w:val="24"/>
          <w:u w:val="single"/>
          <w:lang w:val="hr-HR"/>
        </w:rPr>
        <w:t>Projekt MPM Praćenje medijskog pluralizma u digitalnom dobu</w:t>
      </w:r>
    </w:p>
    <w:p w14:paraId="17A564FA" w14:textId="14C57EDF" w:rsidR="00EF05D3" w:rsidRPr="0035282E" w:rsidRDefault="00EF05D3" w:rsidP="00EF05D3">
      <w:pPr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iCs/>
          <w:sz w:val="24"/>
          <w:szCs w:val="24"/>
          <w:lang w:val="hr-HR"/>
        </w:rPr>
        <w:t>Trajanje projekta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: 1.</w:t>
      </w:r>
      <w:r w:rsidR="00597FB9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12.</w:t>
      </w:r>
      <w:r w:rsidR="00597FB9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2023. – 15.</w:t>
      </w:r>
      <w:r w:rsidR="00597FB9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7.</w:t>
      </w:r>
      <w:r w:rsidR="00597FB9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2024.</w:t>
      </w:r>
    </w:p>
    <w:p w14:paraId="3F1F7F92" w14:textId="77777777" w:rsidR="00EF05D3" w:rsidRPr="0035282E" w:rsidRDefault="00EF05D3" w:rsidP="00EF05D3">
      <w:pPr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iCs/>
          <w:sz w:val="24"/>
          <w:szCs w:val="24"/>
          <w:lang w:val="hr-HR"/>
        </w:rPr>
        <w:t>Naručitelj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: Europska komisija</w:t>
      </w:r>
    </w:p>
    <w:p w14:paraId="366DD915" w14:textId="77A0F50B" w:rsidR="00EF05D3" w:rsidRPr="0035282E" w:rsidRDefault="00EF05D3" w:rsidP="00EF05D3">
      <w:pPr>
        <w:spacing w:line="240" w:lineRule="auto"/>
        <w:textAlignment w:val="baseline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iCs/>
          <w:sz w:val="24"/>
          <w:szCs w:val="24"/>
          <w:lang w:val="hr-HR"/>
        </w:rPr>
        <w:t>Voditelj projekta: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 </w:t>
      </w:r>
      <w:r w:rsidR="00597FB9">
        <w:rPr>
          <w:rFonts w:ascii="Times New Roman" w:hAnsi="Times New Roman"/>
          <w:iCs/>
          <w:sz w:val="24"/>
          <w:szCs w:val="24"/>
          <w:lang w:val="hr-HR"/>
        </w:rPr>
        <w:t>d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r. sc. Paško Bilić</w:t>
      </w:r>
    </w:p>
    <w:p w14:paraId="2F2DDAB0" w14:textId="252B60DE" w:rsidR="00EF05D3" w:rsidRPr="0035282E" w:rsidRDefault="00EF05D3" w:rsidP="00EF05D3">
      <w:pPr>
        <w:spacing w:line="240" w:lineRule="auto"/>
        <w:textAlignment w:val="baseline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Centar za medijski pluralizam i medijske slobode (CMPF) Europskog sveučilišnog instituta (EUI) u Firenci u Italiji provodi praćenje medijskog pluralizma u nacionalnim medijskim sustavima zemalja Europske unije te odabranim zemljama kandidatkinjama. Projekt na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lastRenderedPageBreak/>
        <w:t>ujednač</w:t>
      </w:r>
      <w:r w:rsidR="00597FB9">
        <w:rPr>
          <w:rFonts w:ascii="Times New Roman" w:hAnsi="Times New Roman"/>
          <w:iCs/>
          <w:sz w:val="24"/>
          <w:szCs w:val="24"/>
          <w:lang w:val="hr-HR"/>
        </w:rPr>
        <w:t>en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im i znanstvenim kriterijima evaluira stanje medijskog pluralizma u tiskanim, elektroničkim i digitalnim medijima. Praćenje rizika podijeljeno je u kategorije osnovne zaštite, tržišnog pluralizma, uključivosti medija i političke neovisnosti. Svaka se kategorija sastoji od pet indikatora sastavljenih od različitih zakonodavnih, socijalnih i ekonomskih varijabli.</w:t>
      </w:r>
    </w:p>
    <w:p w14:paraId="10F92531" w14:textId="0C2FE35E" w:rsidR="00EF05D3" w:rsidRPr="0035282E" w:rsidRDefault="00EF05D3" w:rsidP="00EF05D3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Materijalne rashode planirane pod skupinom 32 u iznosu od 8.000 EUR čine troškovi službenih putovanja u iznosu od </w:t>
      </w:r>
      <w:r w:rsidR="003B3A8D" w:rsidRPr="0035282E">
        <w:rPr>
          <w:rFonts w:ascii="Times New Roman" w:hAnsi="Times New Roman"/>
          <w:iCs/>
          <w:sz w:val="24"/>
          <w:szCs w:val="24"/>
          <w:lang w:val="hr-HR"/>
        </w:rPr>
        <w:t>2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</w:t>
      </w:r>
      <w:r w:rsidR="003B3A8D" w:rsidRPr="0035282E">
        <w:rPr>
          <w:rFonts w:ascii="Times New Roman" w:hAnsi="Times New Roman"/>
          <w:iCs/>
          <w:sz w:val="24"/>
          <w:szCs w:val="24"/>
          <w:lang w:val="hr-HR"/>
        </w:rPr>
        <w:t>4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00 EUR,</w:t>
      </w:r>
      <w:r w:rsidR="009005D3" w:rsidRPr="0035282E">
        <w:rPr>
          <w:rFonts w:ascii="Times New Roman" w:hAnsi="Times New Roman"/>
          <w:iCs/>
          <w:sz w:val="24"/>
          <w:szCs w:val="24"/>
          <w:lang w:val="hr-HR"/>
        </w:rPr>
        <w:t xml:space="preserve"> troškovi promidžbe 1</w:t>
      </w:r>
      <w:r w:rsidR="00597FB9">
        <w:rPr>
          <w:rFonts w:ascii="Times New Roman" w:hAnsi="Times New Roman"/>
          <w:iCs/>
          <w:sz w:val="24"/>
          <w:szCs w:val="24"/>
          <w:lang w:val="hr-HR"/>
        </w:rPr>
        <w:t>.</w:t>
      </w:r>
      <w:r w:rsidR="009005D3" w:rsidRPr="0035282E">
        <w:rPr>
          <w:rFonts w:ascii="Times New Roman" w:hAnsi="Times New Roman"/>
          <w:iCs/>
          <w:sz w:val="24"/>
          <w:szCs w:val="24"/>
          <w:lang w:val="hr-HR"/>
        </w:rPr>
        <w:t>600 EUR,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intelektualne usluge u iznosu od 4.</w:t>
      </w:r>
      <w:r w:rsidR="003B3A8D" w:rsidRPr="0035282E">
        <w:rPr>
          <w:rFonts w:ascii="Times New Roman" w:hAnsi="Times New Roman"/>
          <w:iCs/>
          <w:sz w:val="24"/>
          <w:szCs w:val="24"/>
          <w:lang w:val="hr-HR"/>
        </w:rPr>
        <w:t>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00 EUR.</w:t>
      </w:r>
    </w:p>
    <w:p w14:paraId="4A499D75" w14:textId="562A2E92" w:rsidR="00EF05D3" w:rsidRPr="0035282E" w:rsidRDefault="00EF05D3" w:rsidP="00EF05D3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highlight w:val="green"/>
          <w:lang w:val="hr-HR"/>
        </w:rPr>
        <w:br/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 32 Materijalni rashodi </w:t>
      </w:r>
      <w:r w:rsidR="005F4FEF" w:rsidRPr="0035282E">
        <w:rPr>
          <w:rFonts w:ascii="Times New Roman" w:hAnsi="Times New Roman"/>
          <w:iCs/>
          <w:sz w:val="24"/>
          <w:szCs w:val="24"/>
          <w:lang w:val="hr-HR"/>
        </w:rPr>
        <w:t>–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5F4FEF" w:rsidRPr="0035282E">
        <w:rPr>
          <w:rFonts w:ascii="Times New Roman" w:hAnsi="Times New Roman"/>
          <w:iCs/>
          <w:sz w:val="24"/>
          <w:szCs w:val="24"/>
          <w:lang w:val="hr-HR"/>
        </w:rPr>
        <w:t>8.000,00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</w:t>
      </w:r>
    </w:p>
    <w:p w14:paraId="052A5E3C" w14:textId="310DB2CB" w:rsidR="00EF05D3" w:rsidRPr="0035282E" w:rsidRDefault="00EF05D3" w:rsidP="00EF05D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 632 Tekuće pomoći od institucija i tijela EU-a – 8.000 EUR</w:t>
      </w:r>
    </w:p>
    <w:p w14:paraId="3B629687" w14:textId="50358458" w:rsidR="00EF05D3" w:rsidRPr="0035282E" w:rsidRDefault="00EF05D3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2E79E16C" w14:textId="6F7E273E" w:rsidR="003D5433" w:rsidRPr="0035282E" w:rsidRDefault="003D5433" w:rsidP="003D54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</w:pPr>
      <w:r w:rsidRPr="0035282E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>Projekt RECLAIM Ponovno traženje liberalne demokracije u Europi.</w:t>
      </w:r>
    </w:p>
    <w:p w14:paraId="0CF3AC2D" w14:textId="77777777" w:rsidR="006231A5" w:rsidRPr="0035282E" w:rsidRDefault="006231A5" w:rsidP="00BD62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23968D60" w14:textId="77777777" w:rsidR="00850901" w:rsidRDefault="00BD6206" w:rsidP="00BD62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5282E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Naručitelj:</w:t>
      </w: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> HORIZON-RIA (CL2-2021-DEMOCRACY-01), Europska komisija</w:t>
      </w:r>
    </w:p>
    <w:p w14:paraId="6FB25498" w14:textId="782AB973" w:rsidR="00BD6206" w:rsidRDefault="00850901" w:rsidP="00537BF3">
      <w:pPr>
        <w:pStyle w:val="CommentText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iCs/>
          <w:sz w:val="24"/>
          <w:szCs w:val="24"/>
          <w:lang w:val="hr-HR"/>
        </w:rPr>
        <w:t>Trajanje projekta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: 04/2023</w:t>
      </w:r>
      <w:r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–</w:t>
      </w:r>
      <w:r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03/2026</w:t>
      </w:r>
    </w:p>
    <w:p w14:paraId="276433AC" w14:textId="77777777" w:rsidR="00BD6206" w:rsidRPr="0035282E" w:rsidRDefault="00BD6206" w:rsidP="00537BF3">
      <w:pPr>
        <w:pStyle w:val="CommentText"/>
        <w:rPr>
          <w:rFonts w:ascii="Times New Roman" w:eastAsia="Times New Roman" w:hAnsi="Times New Roman"/>
          <w:sz w:val="24"/>
          <w:szCs w:val="24"/>
          <w:lang w:val="hr-HR" w:eastAsia="hr-HR"/>
        </w:rPr>
      </w:pPr>
      <w:bookmarkStart w:id="20" w:name="_GoBack"/>
      <w:bookmarkEnd w:id="20"/>
      <w:r w:rsidRPr="0035282E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Koordinator projekta:</w:t>
      </w: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> Sveučilište Island (UI) Reykjavik</w:t>
      </w:r>
    </w:p>
    <w:p w14:paraId="4142F28B" w14:textId="4D61E6DF" w:rsidR="00690370" w:rsidRPr="0035282E" w:rsidRDefault="00690370" w:rsidP="00690370">
      <w:pPr>
        <w:spacing w:line="240" w:lineRule="auto"/>
        <w:textAlignment w:val="baseline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iCs/>
          <w:sz w:val="24"/>
          <w:szCs w:val="24"/>
          <w:lang w:val="hr-HR"/>
        </w:rPr>
        <w:t>Voditelj IRMO tima: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dr. sc. </w:t>
      </w:r>
      <w:hyperlink r:id="rId8" w:history="1">
        <w:r w:rsidRPr="0035282E">
          <w:rPr>
            <w:rFonts w:ascii="Times New Roman" w:hAnsi="Times New Roman"/>
            <w:iCs/>
            <w:sz w:val="24"/>
            <w:szCs w:val="24"/>
            <w:lang w:val="hr-HR"/>
          </w:rPr>
          <w:t>Hrvoje Butković</w:t>
        </w:r>
      </w:hyperlink>
      <w:r w:rsidRPr="0035282E">
        <w:rPr>
          <w:rFonts w:ascii="Times New Roman" w:hAnsi="Times New Roman"/>
          <w:iCs/>
          <w:sz w:val="24"/>
          <w:szCs w:val="24"/>
          <w:lang w:val="hr-HR"/>
        </w:rPr>
        <w:br/>
      </w:r>
      <w:r w:rsidRPr="0035282E">
        <w:rPr>
          <w:rFonts w:ascii="Times New Roman" w:hAnsi="Times New Roman"/>
          <w:b/>
          <w:iCs/>
          <w:sz w:val="24"/>
          <w:szCs w:val="24"/>
          <w:lang w:val="hr-HR"/>
        </w:rPr>
        <w:t>Proračun projekta: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 40.006 EUR</w:t>
      </w:r>
    </w:p>
    <w:p w14:paraId="14C9AB41" w14:textId="77777777" w:rsidR="003D5433" w:rsidRPr="0035282E" w:rsidRDefault="003D5433" w:rsidP="003D54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Istraživački projekt bavi se implikacijama politike post-istine na budućnost liberalne demokracije u Europi. Iako politika post-istine predstavlja potencijalnu egzistencijalnu prijetnju liberalnoj demokraciji, ona nipošto ne mora označavati početak njezinog kraja. </w:t>
      </w: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br/>
        <w:t>Glavna uloga IRMO-a kao partnerske institucije na projektu je sudjelovanje u istraživačkim aktivnostima radnih paketa 4 i 8 koji se bave medijima i građanskim obrazovanjem. Uz to, IRMO će sudjelovati u aktivnostima radnih paketa 1, 9 i 11 koji horizontalno povezuju projektne timove na određenim aktivnostima kao što su: razvoj metodologije, konceptualna pitanja, diseminacija rezultata i sl. Cilj je stvoriti teorijski i empirijski utemeljenu viziju budućnosti liberalno-demokratskih institucija; analizirati značenje liberalne demokracije u 21. stoljeću, te razviti preporuke, alate i metodologiju za ponovno uspostavljanje legitimiteta i učinkovitosti liberalne demokracije.</w:t>
      </w:r>
    </w:p>
    <w:p w14:paraId="103203F0" w14:textId="2666BC12" w:rsidR="003D5433" w:rsidRPr="0035282E" w:rsidRDefault="003D5433" w:rsidP="003D5433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Materijalne rashode planirane pod skupinom 32 u iznosu od </w:t>
      </w:r>
      <w:r w:rsidR="005F4FEF" w:rsidRPr="0035282E">
        <w:rPr>
          <w:rFonts w:ascii="Times New Roman" w:hAnsi="Times New Roman"/>
          <w:iCs/>
          <w:sz w:val="24"/>
          <w:szCs w:val="24"/>
          <w:lang w:val="hr-HR"/>
        </w:rPr>
        <w:t xml:space="preserve">26.944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EUR čine troškovi službenih putovanja u iznosu od </w:t>
      </w:r>
      <w:r w:rsidR="005F4FEF" w:rsidRPr="0035282E">
        <w:rPr>
          <w:rFonts w:ascii="Times New Roman" w:hAnsi="Times New Roman"/>
          <w:iCs/>
          <w:sz w:val="24"/>
          <w:szCs w:val="24"/>
          <w:lang w:val="hr-HR"/>
        </w:rPr>
        <w:t>5.</w:t>
      </w:r>
      <w:r w:rsidR="003B3A8D" w:rsidRPr="0035282E">
        <w:rPr>
          <w:rFonts w:ascii="Times New Roman" w:hAnsi="Times New Roman"/>
          <w:iCs/>
          <w:sz w:val="24"/>
          <w:szCs w:val="24"/>
          <w:lang w:val="hr-HR"/>
        </w:rPr>
        <w:t>988</w:t>
      </w:r>
      <w:r w:rsidR="005F4FEF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EUR, </w:t>
      </w:r>
      <w:r w:rsidR="009005D3" w:rsidRPr="0035282E">
        <w:rPr>
          <w:rFonts w:ascii="Times New Roman" w:hAnsi="Times New Roman"/>
          <w:iCs/>
          <w:sz w:val="24"/>
          <w:szCs w:val="24"/>
          <w:lang w:val="hr-HR"/>
        </w:rPr>
        <w:t>troškovi promidžbe 5</w:t>
      </w:r>
      <w:r w:rsidR="00B5684A">
        <w:rPr>
          <w:rFonts w:ascii="Times New Roman" w:hAnsi="Times New Roman"/>
          <w:iCs/>
          <w:sz w:val="24"/>
          <w:szCs w:val="24"/>
          <w:lang w:val="hr-HR"/>
        </w:rPr>
        <w:t>.</w:t>
      </w:r>
      <w:r w:rsidR="009005D3" w:rsidRPr="0035282E">
        <w:rPr>
          <w:rFonts w:ascii="Times New Roman" w:hAnsi="Times New Roman"/>
          <w:iCs/>
          <w:sz w:val="24"/>
          <w:szCs w:val="24"/>
          <w:lang w:val="hr-HR"/>
        </w:rPr>
        <w:t xml:space="preserve">400 EUR,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intelektualne usluge u iznosu od </w:t>
      </w:r>
      <w:r w:rsidR="005F4FEF" w:rsidRPr="0035282E">
        <w:rPr>
          <w:rFonts w:ascii="Times New Roman" w:hAnsi="Times New Roman"/>
          <w:iCs/>
          <w:sz w:val="24"/>
          <w:szCs w:val="24"/>
          <w:lang w:val="hr-HR"/>
        </w:rPr>
        <w:t>1</w:t>
      </w:r>
      <w:r w:rsidR="003B3A8D" w:rsidRPr="0035282E">
        <w:rPr>
          <w:rFonts w:ascii="Times New Roman" w:hAnsi="Times New Roman"/>
          <w:iCs/>
          <w:sz w:val="24"/>
          <w:szCs w:val="24"/>
          <w:lang w:val="hr-HR"/>
        </w:rPr>
        <w:t xml:space="preserve">5.556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EUR.</w:t>
      </w:r>
    </w:p>
    <w:p w14:paraId="69CDC961" w14:textId="50B62B4D" w:rsidR="003D5433" w:rsidRPr="0035282E" w:rsidRDefault="003D5433" w:rsidP="003D5433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 32 Materijalni rashodi -  </w:t>
      </w:r>
      <w:r w:rsidR="005F4FEF" w:rsidRPr="0035282E">
        <w:rPr>
          <w:rFonts w:ascii="Times New Roman" w:hAnsi="Times New Roman"/>
          <w:iCs/>
          <w:sz w:val="24"/>
          <w:szCs w:val="24"/>
          <w:lang w:val="hr-HR"/>
        </w:rPr>
        <w:t xml:space="preserve">26.944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EUR  </w:t>
      </w:r>
    </w:p>
    <w:p w14:paraId="18797F35" w14:textId="03938312" w:rsidR="003D5433" w:rsidRPr="0035282E" w:rsidRDefault="003D5433" w:rsidP="003D543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 632 Tekuće pomoći od institucija i tijela EU-a –</w:t>
      </w:r>
      <w:r w:rsidR="005F4FEF" w:rsidRPr="0035282E">
        <w:rPr>
          <w:rFonts w:ascii="Times New Roman" w:hAnsi="Times New Roman"/>
          <w:iCs/>
          <w:sz w:val="24"/>
          <w:szCs w:val="24"/>
          <w:lang w:val="hr-HR"/>
        </w:rPr>
        <w:t>2</w:t>
      </w:r>
      <w:r w:rsidR="003E732A" w:rsidRPr="0035282E">
        <w:rPr>
          <w:rFonts w:ascii="Times New Roman" w:hAnsi="Times New Roman"/>
          <w:iCs/>
          <w:sz w:val="24"/>
          <w:szCs w:val="24"/>
          <w:lang w:val="hr-HR"/>
        </w:rPr>
        <w:t>0.683</w:t>
      </w:r>
      <w:r w:rsidR="00F4727F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</w:p>
    <w:p w14:paraId="1400FE50" w14:textId="77777777" w:rsidR="00364C34" w:rsidRPr="0035282E" w:rsidRDefault="00364C34" w:rsidP="00364C34">
      <w:pPr>
        <w:pStyle w:val="Heading1"/>
        <w:shd w:val="clear" w:color="auto" w:fill="FFFFFF"/>
        <w:spacing w:before="0" w:line="288" w:lineRule="atLeast"/>
        <w:textAlignment w:val="baseline"/>
        <w:rPr>
          <w:rFonts w:ascii="Times New Roman" w:eastAsia="Calibri" w:hAnsi="Times New Roman" w:cs="Times New Roman"/>
          <w:iCs/>
          <w:color w:val="auto"/>
          <w:sz w:val="24"/>
          <w:szCs w:val="24"/>
          <w:lang w:val="hr-HR"/>
        </w:rPr>
      </w:pPr>
    </w:p>
    <w:p w14:paraId="7B92C9E7" w14:textId="50637EB6" w:rsidR="00364C34" w:rsidRPr="0035282E" w:rsidRDefault="00364C34" w:rsidP="00364C34">
      <w:pPr>
        <w:pStyle w:val="Heading1"/>
        <w:shd w:val="clear" w:color="auto" w:fill="FFFFFF"/>
        <w:spacing w:before="0" w:line="288" w:lineRule="atLeast"/>
        <w:textAlignment w:val="baseline"/>
        <w:rPr>
          <w:rFonts w:ascii="Times New Roman" w:eastAsia="Calibri" w:hAnsi="Times New Roman" w:cs="Times New Roman"/>
          <w:b/>
          <w:iCs/>
          <w:color w:val="auto"/>
          <w:sz w:val="24"/>
          <w:szCs w:val="24"/>
          <w:u w:val="single"/>
          <w:lang w:val="hr-HR"/>
        </w:rPr>
      </w:pPr>
      <w:r w:rsidRPr="0035282E">
        <w:rPr>
          <w:rFonts w:ascii="Times New Roman" w:eastAsia="Calibri" w:hAnsi="Times New Roman" w:cs="Times New Roman"/>
          <w:b/>
          <w:iCs/>
          <w:color w:val="auto"/>
          <w:sz w:val="24"/>
          <w:szCs w:val="24"/>
          <w:u w:val="single"/>
          <w:lang w:val="hr-HR"/>
        </w:rPr>
        <w:t>Projekt BARSERVICE Pametno pregovaranje u sektoru usluga: Pregled, izazovi, mogućnosti</w:t>
      </w:r>
    </w:p>
    <w:p w14:paraId="28F633CD" w14:textId="74E5A480" w:rsidR="00364C34" w:rsidRPr="0035282E" w:rsidRDefault="00364C34" w:rsidP="00364C34">
      <w:pPr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iCs/>
          <w:sz w:val="24"/>
          <w:szCs w:val="24"/>
          <w:lang w:val="hr-HR"/>
        </w:rPr>
        <w:t>Trajanje projekta: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 1.</w:t>
      </w:r>
      <w:r w:rsidR="00AA5A61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1.</w:t>
      </w:r>
      <w:r w:rsidR="00AA5A61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2024. –</w:t>
      </w:r>
      <w:r w:rsidR="00AA5A61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31.</w:t>
      </w:r>
      <w:r w:rsidR="00AA5A61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12.</w:t>
      </w:r>
      <w:r w:rsidR="00AA5A61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2025.</w:t>
      </w:r>
    </w:p>
    <w:p w14:paraId="082DFEF1" w14:textId="77777777" w:rsidR="00364C34" w:rsidRPr="0035282E" w:rsidRDefault="00364C34" w:rsidP="00364C34">
      <w:pPr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iCs/>
          <w:sz w:val="24"/>
          <w:szCs w:val="24"/>
          <w:lang w:val="hr-HR"/>
        </w:rPr>
        <w:t>Naručitelj: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  Europska unija</w:t>
      </w:r>
    </w:p>
    <w:p w14:paraId="51F5ED42" w14:textId="289EA27E" w:rsidR="00364C34" w:rsidRPr="0035282E" w:rsidRDefault="00364C34" w:rsidP="002B25E2">
      <w:pPr>
        <w:spacing w:line="240" w:lineRule="auto"/>
        <w:textAlignment w:val="baseline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b/>
          <w:iCs/>
          <w:sz w:val="24"/>
          <w:szCs w:val="24"/>
          <w:lang w:val="hr-HR"/>
        </w:rPr>
        <w:t>Voditelj IRMO tima: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dr. sc. </w:t>
      </w:r>
      <w:hyperlink r:id="rId9" w:history="1">
        <w:r w:rsidRPr="0035282E">
          <w:rPr>
            <w:rFonts w:ascii="Times New Roman" w:hAnsi="Times New Roman"/>
            <w:iCs/>
            <w:sz w:val="24"/>
            <w:szCs w:val="24"/>
            <w:lang w:val="hr-HR"/>
          </w:rPr>
          <w:t>Hrvoje Butković</w:t>
        </w:r>
      </w:hyperlink>
      <w:r w:rsidR="00690370" w:rsidRPr="0035282E">
        <w:rPr>
          <w:rFonts w:ascii="Times New Roman" w:hAnsi="Times New Roman"/>
          <w:iCs/>
          <w:sz w:val="24"/>
          <w:szCs w:val="24"/>
          <w:lang w:val="hr-HR"/>
        </w:rPr>
        <w:br/>
      </w:r>
      <w:r w:rsidR="00690370" w:rsidRPr="0035282E">
        <w:rPr>
          <w:rFonts w:ascii="Times New Roman" w:hAnsi="Times New Roman"/>
          <w:b/>
          <w:iCs/>
          <w:sz w:val="24"/>
          <w:szCs w:val="24"/>
          <w:lang w:val="hr-HR"/>
        </w:rPr>
        <w:t>Proračun projekta:</w:t>
      </w:r>
      <w:r w:rsidR="00690370" w:rsidRPr="0035282E">
        <w:rPr>
          <w:rFonts w:ascii="Times New Roman" w:hAnsi="Times New Roman"/>
          <w:iCs/>
          <w:sz w:val="24"/>
          <w:szCs w:val="24"/>
          <w:lang w:val="hr-HR"/>
        </w:rPr>
        <w:t> 21.312 EUR</w:t>
      </w:r>
    </w:p>
    <w:p w14:paraId="629BCEA6" w14:textId="10CD55D4" w:rsidR="00364C34" w:rsidRPr="0035282E" w:rsidRDefault="00364C34" w:rsidP="003D235E">
      <w:pPr>
        <w:spacing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lastRenderedPageBreak/>
        <w:t>Kako bi podržao izgradnju kapaciteta za kolektivno pregovaranje u sektoru usluga, BARSERVICE projekt nastoji razumjeti prakse pregovaranja, te izazove i prilike za pametno pregovaranje u sektoru usluga u devet europskih zemljama (šest država članica EU-a i tri zemlje kandidatkinje). Usluge čine važan stup europskog gospodarstva, no malo se zna o kolektivno</w:t>
      </w:r>
      <w:r w:rsidR="00AA5A61">
        <w:rPr>
          <w:rFonts w:ascii="Times New Roman" w:hAnsi="Times New Roman"/>
          <w:iCs/>
          <w:sz w:val="24"/>
          <w:szCs w:val="24"/>
          <w:lang w:val="hr-HR"/>
        </w:rPr>
        <w:t>m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pregovaranju u ovim djelatnostima. BARSERVICE dokumentira pregovaračke prakse, strukturu i odnose moći između poslodavaca i sindikata, pokrivenost kolektivnim ugovorima, sadržaj kolektivnih ugovora kao i strategije za otkrivanje i smanjivanje rada na crno u uslužnim djelatnostima. Nalazi projekta izravno će informirati inicijative za izgradnju kapaciteta socijalnih partnera i međusobnu razmjenu iskustava. BARSERVICE analizira stanje u četiri podsektora: socijaln</w:t>
      </w:r>
      <w:r w:rsidR="00873EDF">
        <w:rPr>
          <w:rFonts w:ascii="Times New Roman" w:hAnsi="Times New Roman"/>
          <w:iCs/>
          <w:sz w:val="24"/>
          <w:szCs w:val="24"/>
          <w:lang w:val="hr-HR"/>
        </w:rPr>
        <w:t>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skrb</w:t>
      </w:r>
      <w:r w:rsidR="00416DD6">
        <w:rPr>
          <w:rFonts w:ascii="Times New Roman" w:hAnsi="Times New Roman"/>
          <w:iCs/>
          <w:sz w:val="24"/>
          <w:szCs w:val="24"/>
          <w:lang w:val="hr-HR"/>
        </w:rPr>
        <w:t>i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, trgovin</w:t>
      </w:r>
      <w:r w:rsidR="00416DD6">
        <w:rPr>
          <w:rFonts w:ascii="Times New Roman" w:hAnsi="Times New Roman"/>
          <w:iCs/>
          <w:sz w:val="24"/>
          <w:szCs w:val="24"/>
          <w:lang w:val="hr-HR"/>
        </w:rPr>
        <w:t>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, financijsko</w:t>
      </w:r>
      <w:r w:rsidR="0084040F">
        <w:rPr>
          <w:rFonts w:ascii="Times New Roman" w:hAnsi="Times New Roman"/>
          <w:iCs/>
          <w:sz w:val="24"/>
          <w:szCs w:val="24"/>
          <w:lang w:val="hr-HR"/>
        </w:rPr>
        <w:t>-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bankarsk</w:t>
      </w:r>
      <w:r w:rsidR="00416DD6">
        <w:rPr>
          <w:rFonts w:ascii="Times New Roman" w:hAnsi="Times New Roman"/>
          <w:iCs/>
          <w:sz w:val="24"/>
          <w:szCs w:val="24"/>
          <w:lang w:val="hr-HR"/>
        </w:rPr>
        <w:t>ih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uslug</w:t>
      </w:r>
      <w:r w:rsidR="00416DD6">
        <w:rPr>
          <w:rFonts w:ascii="Times New Roman" w:hAnsi="Times New Roman"/>
          <w:iCs/>
          <w:sz w:val="24"/>
          <w:szCs w:val="24"/>
          <w:lang w:val="hr-HR"/>
        </w:rPr>
        <w:t>a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i izdavačk</w:t>
      </w:r>
      <w:r w:rsidR="00416DD6">
        <w:rPr>
          <w:rFonts w:ascii="Times New Roman" w:hAnsi="Times New Roman"/>
          <w:iCs/>
          <w:sz w:val="24"/>
          <w:szCs w:val="24"/>
          <w:lang w:val="hr-HR"/>
        </w:rPr>
        <w:t>e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djelatnost</w:t>
      </w:r>
      <w:r w:rsidR="00416DD6">
        <w:rPr>
          <w:rFonts w:ascii="Times New Roman" w:hAnsi="Times New Roman"/>
          <w:iCs/>
          <w:sz w:val="24"/>
          <w:szCs w:val="24"/>
          <w:lang w:val="hr-HR"/>
        </w:rPr>
        <w:t>i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. Projekt će identificirati glavne izazove s kojima se navedeni podsektori suočavaju s obzirom na: i) strukturne transformacije europskih gospodarstava, ii) pogoršanje uvjeta rada u uslužnim djelatnostima zbog niskih plaća, nestabilnosti poslova i spolne segregacije; iii) nedostatak odgovarajućih uvjeta za razvoj kolektivnog pregovaranja. Komplementarni aspekt projekta odnosi se na neprijavljeni rad i strategije za njegovo smanjivanje kroz promoviranje odgovarajućih uvjeta rada i kolektivno pregovaranje.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br/>
        <w:t>Glavna uloga IRMO-a kao partnerske institucije na projektu je sudjelovanje u istraživačkim aktivnostima koje se odnose na Hrvatsku.</w:t>
      </w:r>
    </w:p>
    <w:p w14:paraId="516CEEAE" w14:textId="5A5C11C1" w:rsidR="000C5433" w:rsidRPr="0035282E" w:rsidRDefault="000C5433" w:rsidP="003D235E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Materijalne rashode planirane pod skupinom 32 u iznosu od </w:t>
      </w:r>
      <w:r w:rsidR="004D20EF" w:rsidRPr="0035282E">
        <w:rPr>
          <w:rFonts w:ascii="Times New Roman" w:hAnsi="Times New Roman"/>
          <w:iCs/>
          <w:sz w:val="24"/>
          <w:szCs w:val="24"/>
          <w:lang w:val="hr-HR"/>
        </w:rPr>
        <w:t xml:space="preserve">10.656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EUR čine troškovi službenih putovanja u iznosu od </w:t>
      </w:r>
      <w:r w:rsidR="004D20EF" w:rsidRPr="0035282E">
        <w:rPr>
          <w:rFonts w:ascii="Times New Roman" w:hAnsi="Times New Roman"/>
          <w:iCs/>
          <w:sz w:val="24"/>
          <w:szCs w:val="24"/>
          <w:lang w:val="hr-HR"/>
        </w:rPr>
        <w:t xml:space="preserve">2.131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EUR, intelektualne usluge u iznosu od </w:t>
      </w:r>
      <w:r w:rsidR="004D20EF" w:rsidRPr="0035282E">
        <w:rPr>
          <w:rFonts w:ascii="Times New Roman" w:hAnsi="Times New Roman"/>
          <w:iCs/>
          <w:sz w:val="24"/>
          <w:szCs w:val="24"/>
          <w:lang w:val="hr-HR"/>
        </w:rPr>
        <w:t xml:space="preserve">6.394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EUR te ostale usluge u iznosu od </w:t>
      </w:r>
      <w:r w:rsidR="004D20EF" w:rsidRPr="0035282E">
        <w:rPr>
          <w:rFonts w:ascii="Times New Roman" w:hAnsi="Times New Roman"/>
          <w:iCs/>
          <w:sz w:val="24"/>
          <w:szCs w:val="24"/>
          <w:lang w:val="hr-HR"/>
        </w:rPr>
        <w:t xml:space="preserve">2.131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EUR.</w:t>
      </w:r>
    </w:p>
    <w:p w14:paraId="5B0D5B7B" w14:textId="46640F1A" w:rsidR="000C5433" w:rsidRPr="0035282E" w:rsidRDefault="000C5433" w:rsidP="003D235E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 32 Materijalni rashodi -  </w:t>
      </w:r>
      <w:r w:rsidR="004D20EF" w:rsidRPr="0035282E">
        <w:rPr>
          <w:rFonts w:ascii="Times New Roman" w:hAnsi="Times New Roman"/>
          <w:iCs/>
          <w:sz w:val="24"/>
          <w:szCs w:val="24"/>
          <w:lang w:val="hr-HR"/>
        </w:rPr>
        <w:t xml:space="preserve">10.656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EUR </w:t>
      </w:r>
    </w:p>
    <w:p w14:paraId="2A7B6875" w14:textId="227B4D0B" w:rsidR="000C5433" w:rsidRPr="0035282E" w:rsidRDefault="000C5433" w:rsidP="000C543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 632 Tekuće pomoći od institucija i tijela EU-a –</w:t>
      </w:r>
      <w:r w:rsidR="00F4727F" w:rsidRPr="0035282E">
        <w:rPr>
          <w:rFonts w:ascii="Times New Roman" w:hAnsi="Times New Roman"/>
          <w:iCs/>
          <w:sz w:val="24"/>
          <w:szCs w:val="24"/>
          <w:lang w:val="hr-HR"/>
        </w:rPr>
        <w:t xml:space="preserve"> 10.656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</w:p>
    <w:p w14:paraId="5B63241F" w14:textId="77777777" w:rsidR="000C5433" w:rsidRPr="0035282E" w:rsidRDefault="000C5433" w:rsidP="000C5433">
      <w:pPr>
        <w:pStyle w:val="Heading1"/>
        <w:shd w:val="clear" w:color="auto" w:fill="FFFFFF"/>
        <w:spacing w:before="0" w:line="288" w:lineRule="atLeast"/>
        <w:textAlignment w:val="baseline"/>
        <w:rPr>
          <w:rFonts w:ascii="Times New Roman" w:eastAsia="Calibri" w:hAnsi="Times New Roman" w:cs="Times New Roman"/>
          <w:iCs/>
          <w:color w:val="auto"/>
          <w:sz w:val="24"/>
          <w:szCs w:val="24"/>
          <w:lang w:val="hr-HR"/>
        </w:rPr>
      </w:pPr>
    </w:p>
    <w:p w14:paraId="14484461" w14:textId="3373F5CF" w:rsidR="00364C34" w:rsidRPr="0035282E" w:rsidRDefault="00364C34" w:rsidP="003D543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022571F7" w14:textId="4D9387FF" w:rsidR="009D1406" w:rsidRPr="0035282E" w:rsidRDefault="009D1406" w:rsidP="009D14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</w:pPr>
      <w:r w:rsidRPr="0035282E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>Projekt IMPACT</w:t>
      </w:r>
      <w:r w:rsidR="00BD6206" w:rsidRPr="0035282E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>-</w:t>
      </w:r>
      <w:r w:rsidRPr="0035282E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 xml:space="preserve"> ESF-2021-POW,</w:t>
      </w:r>
      <w:r w:rsidRPr="0035282E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Pr="0035282E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>Utjecaj mobilnosti na transportne radnike</w:t>
      </w:r>
    </w:p>
    <w:p w14:paraId="7EFD2ED8" w14:textId="77777777" w:rsidR="008D7D15" w:rsidRPr="0035282E" w:rsidRDefault="008D7D15" w:rsidP="00BD62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</w:p>
    <w:p w14:paraId="3EF5BC58" w14:textId="4AC1E968" w:rsidR="00BD6206" w:rsidRPr="0035282E" w:rsidRDefault="00BD6206" w:rsidP="00BD620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5282E">
        <w:rPr>
          <w:b/>
          <w:bCs/>
        </w:rPr>
        <w:t>Trajanje projekta:</w:t>
      </w:r>
      <w:r w:rsidRPr="0035282E">
        <w:t>  5.</w:t>
      </w:r>
      <w:r w:rsidR="005F0C6A">
        <w:t xml:space="preserve"> </w:t>
      </w:r>
      <w:r w:rsidRPr="0035282E">
        <w:t>2022. – 6.</w:t>
      </w:r>
      <w:r w:rsidR="005F0C6A">
        <w:t xml:space="preserve"> </w:t>
      </w:r>
      <w:r w:rsidRPr="0035282E">
        <w:t>2024.</w:t>
      </w:r>
    </w:p>
    <w:p w14:paraId="74475727" w14:textId="77777777" w:rsidR="00BD6206" w:rsidRPr="0035282E" w:rsidRDefault="00BD6206" w:rsidP="00BD620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5282E">
        <w:rPr>
          <w:b/>
          <w:bCs/>
        </w:rPr>
        <w:t>Financiranje:</w:t>
      </w:r>
      <w:r w:rsidRPr="0035282E">
        <w:t> EU</w:t>
      </w:r>
    </w:p>
    <w:p w14:paraId="1D95316F" w14:textId="77777777" w:rsidR="00BD6206" w:rsidRPr="0035282E" w:rsidRDefault="00BD6206" w:rsidP="00BD620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5282E">
        <w:rPr>
          <w:b/>
          <w:bCs/>
        </w:rPr>
        <w:t>Program:</w:t>
      </w:r>
      <w:r w:rsidRPr="0035282E">
        <w:t> Europski socijalni fond (ESF)</w:t>
      </w:r>
    </w:p>
    <w:p w14:paraId="7F96445D" w14:textId="77777777" w:rsidR="00BD6206" w:rsidRPr="0035282E" w:rsidRDefault="00BD6206" w:rsidP="00BD620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5282E">
        <w:rPr>
          <w:b/>
          <w:bCs/>
        </w:rPr>
        <w:t>Voditeljica IRMO tima:</w:t>
      </w:r>
      <w:r w:rsidRPr="0035282E">
        <w:t> dr. sc. Sanja Tišma</w:t>
      </w:r>
    </w:p>
    <w:p w14:paraId="5AFCBA52" w14:textId="7988721C" w:rsidR="00BD6206" w:rsidRPr="0035282E" w:rsidRDefault="00BD6206" w:rsidP="009D14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5282E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Proračun projekta</w:t>
      </w: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>:</w:t>
      </w:r>
      <w:r w:rsidR="00C65E14"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="005E420A"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>13.107,5</w:t>
      </w:r>
      <w:r w:rsidR="00D65C0D"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>0 EUR</w:t>
      </w:r>
    </w:p>
    <w:p w14:paraId="7191CDCB" w14:textId="5640895F" w:rsidR="009D1406" w:rsidRPr="0035282E" w:rsidRDefault="009D1406" w:rsidP="009D14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Projekt je financiran u okviru Programa </w:t>
      </w:r>
      <w:r w:rsidRPr="0084040F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European Social Fund</w:t>
      </w: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>+ (ESF),  Call: ESF-2021-POW (</w:t>
      </w:r>
      <w:r w:rsidRPr="0084040F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Posting of workers: enhancing administrative cooperation and access to information</w:t>
      </w: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>). Voditelj projekta je FEDERAZIONE AUTONOMA DEI SINDACATI DEI TRASPORTI iz Italije, a uz  IRMO u provedbi projekta sudjeluju partneri iz Španjolske, Grčke, Poljske, Norveške i Belgije. Od veljače 2022. stupio je na snagu novi regulatorni okvir za zapošljavanje i rad u EU</w:t>
      </w:r>
      <w:r w:rsidR="00887C05"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>-u</w:t>
      </w: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>, no njegov utjecaj na transportni sektor nije poznat.  Stoga</w:t>
      </w:r>
      <w:r w:rsidR="00887C05"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će se</w:t>
      </w: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projektom istražiti razina znanja o mogućnostima provedbe novog zakonodavnog okvira te potaknuti međunarodna suradnja u sektoru prometa na način da se osiguraju poboljšanja u pristupu informacijama o minimalnoj plaći, radnom vremenu, godišnjem odmoru, prekarnim poslovima, zdravstvenom i socijalnom osiguranju, jednakosti žena i muškaraca i sl.</w:t>
      </w:r>
      <w:r w:rsidR="00887C05"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>,</w:t>
      </w: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="004271C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o </w:t>
      </w: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>uvjetima zapošljavanja i administrativnim zahtjevima za predvodnička poduzeća. Izradit će se prijedlozi jedinstvenih, jasnih i razumljivih poslovnih procesa na području EU</w:t>
      </w:r>
      <w:r w:rsidR="00BA1447"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>-a</w:t>
      </w: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. </w:t>
      </w:r>
      <w:r w:rsidR="00BA1447"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tručnjaci </w:t>
      </w:r>
      <w:r w:rsidR="00BA1447"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iz IRMO-a </w:t>
      </w: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>će</w:t>
      </w:r>
      <w:r w:rsidR="00BA1447"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>,</w:t>
      </w: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zajedno s drugim stručnjacima</w:t>
      </w:r>
      <w:r w:rsidR="00BA1447"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>,</w:t>
      </w: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raditi na razvoju metodologije projekta. Osim toga izradit će studiju slučaja na primjeru Hrvatske, organizirati radionicu za dionike te prezentirati nalaze istraživanja uz pomoć infografik</w:t>
      </w:r>
      <w:r w:rsidR="004271CE">
        <w:rPr>
          <w:rFonts w:ascii="Times New Roman" w:eastAsia="Times New Roman" w:hAnsi="Times New Roman"/>
          <w:sz w:val="24"/>
          <w:szCs w:val="24"/>
          <w:lang w:val="hr-HR" w:eastAsia="hr-HR"/>
        </w:rPr>
        <w:t>e</w:t>
      </w: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i </w:t>
      </w: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lastRenderedPageBreak/>
        <w:t xml:space="preserve">posebnog videa. Cilj projekta je analiza novog zakonodavnog okvira vezano </w:t>
      </w:r>
      <w:r w:rsidR="00BA1447"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>za</w:t>
      </w: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zapošljavanje u EU</w:t>
      </w:r>
      <w:r w:rsidR="00BA1447"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>-u</w:t>
      </w: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i praksi </w:t>
      </w:r>
      <w:r w:rsidR="00702896">
        <w:rPr>
          <w:rFonts w:ascii="Times New Roman" w:eastAsia="Times New Roman" w:hAnsi="Times New Roman"/>
          <w:sz w:val="24"/>
          <w:szCs w:val="24"/>
          <w:lang w:val="hr-HR" w:eastAsia="hr-HR"/>
        </w:rPr>
        <w:t>koje se tiču</w:t>
      </w:r>
      <w:r w:rsidR="00BA1447"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Pr="0035282E">
        <w:rPr>
          <w:rFonts w:ascii="Times New Roman" w:eastAsia="Times New Roman" w:hAnsi="Times New Roman"/>
          <w:sz w:val="24"/>
          <w:szCs w:val="24"/>
          <w:lang w:val="hr-HR" w:eastAsia="hr-HR"/>
        </w:rPr>
        <w:t>mobilnosti radnika te njihov utjecaj na radnike u sektoru prometa. Fokus istraživanja su vozači kamiona u međunarodnom prometu. Očekivani učinak je porast znanja i informiranosti o novom zakonodavnom okviru i novim poslovnim praksama.</w:t>
      </w:r>
    </w:p>
    <w:p w14:paraId="610EBE28" w14:textId="10A80B86" w:rsidR="000C5433" w:rsidRPr="0035282E" w:rsidRDefault="000C5433" w:rsidP="000C5433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Materijalne rashode planirane pod skupinom 32 u </w:t>
      </w:r>
      <w:r w:rsidRPr="00CC12E6">
        <w:rPr>
          <w:rFonts w:ascii="Times New Roman" w:hAnsi="Times New Roman"/>
          <w:iCs/>
          <w:sz w:val="24"/>
          <w:szCs w:val="24"/>
          <w:lang w:val="hr-HR"/>
        </w:rPr>
        <w:t xml:space="preserve">iznosu od </w:t>
      </w:r>
      <w:r w:rsidR="00526D6B" w:rsidRPr="00CC12E6">
        <w:rPr>
          <w:rFonts w:ascii="Times New Roman" w:hAnsi="Times New Roman"/>
          <w:iCs/>
          <w:sz w:val="24"/>
          <w:szCs w:val="24"/>
          <w:lang w:val="hr-HR"/>
        </w:rPr>
        <w:t xml:space="preserve">6.000 </w:t>
      </w:r>
      <w:r w:rsidRPr="00CC12E6">
        <w:rPr>
          <w:rFonts w:ascii="Times New Roman" w:hAnsi="Times New Roman"/>
          <w:iCs/>
          <w:sz w:val="24"/>
          <w:szCs w:val="24"/>
          <w:lang w:val="hr-HR"/>
        </w:rPr>
        <w:t>EUR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čine troškovi službenih putovanja u iznosu od </w:t>
      </w:r>
      <w:r w:rsidR="009005D3" w:rsidRPr="0035282E">
        <w:rPr>
          <w:rFonts w:ascii="Times New Roman" w:hAnsi="Times New Roman"/>
          <w:iCs/>
          <w:sz w:val="24"/>
          <w:szCs w:val="24"/>
          <w:lang w:val="hr-HR"/>
        </w:rPr>
        <w:t>2.108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EUR, intelektualne usluge u iznosu od </w:t>
      </w:r>
      <w:r w:rsidR="00841E43" w:rsidRPr="0035282E">
        <w:rPr>
          <w:rFonts w:ascii="Times New Roman" w:hAnsi="Times New Roman"/>
          <w:iCs/>
          <w:sz w:val="24"/>
          <w:szCs w:val="24"/>
          <w:lang w:val="hr-HR"/>
        </w:rPr>
        <w:t>3.</w:t>
      </w:r>
      <w:r w:rsidR="004D20EF" w:rsidRPr="0035282E">
        <w:rPr>
          <w:rFonts w:ascii="Times New Roman" w:hAnsi="Times New Roman"/>
          <w:iCs/>
          <w:sz w:val="24"/>
          <w:szCs w:val="24"/>
          <w:lang w:val="hr-HR"/>
        </w:rPr>
        <w:t>6</w:t>
      </w:r>
      <w:r w:rsidR="00841E43" w:rsidRPr="0035282E">
        <w:rPr>
          <w:rFonts w:ascii="Times New Roman" w:hAnsi="Times New Roman"/>
          <w:iCs/>
          <w:sz w:val="24"/>
          <w:szCs w:val="24"/>
          <w:lang w:val="hr-HR"/>
        </w:rPr>
        <w:t xml:space="preserve">00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EUR te ostale usluge u iznosu od </w:t>
      </w:r>
      <w:r w:rsidR="009005D3" w:rsidRPr="0035282E">
        <w:rPr>
          <w:rFonts w:ascii="Times New Roman" w:hAnsi="Times New Roman"/>
          <w:iCs/>
          <w:sz w:val="24"/>
          <w:szCs w:val="24"/>
          <w:lang w:val="hr-HR"/>
        </w:rPr>
        <w:t>292</w:t>
      </w:r>
      <w:r w:rsidR="00841E43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EUR.</w:t>
      </w:r>
    </w:p>
    <w:p w14:paraId="0DA1E44B" w14:textId="4AB296AE" w:rsidR="000C5433" w:rsidRPr="0035282E" w:rsidRDefault="000C5433" w:rsidP="000C5433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  32 Materijalni rashodi </w:t>
      </w:r>
      <w:r w:rsidRPr="00CC12E6">
        <w:rPr>
          <w:rFonts w:ascii="Times New Roman" w:hAnsi="Times New Roman"/>
          <w:iCs/>
          <w:sz w:val="24"/>
          <w:szCs w:val="24"/>
          <w:lang w:val="hr-HR"/>
        </w:rPr>
        <w:t xml:space="preserve">-  </w:t>
      </w:r>
      <w:r w:rsidR="004D20EF" w:rsidRPr="00CC12E6">
        <w:rPr>
          <w:rFonts w:ascii="Times New Roman" w:hAnsi="Times New Roman"/>
          <w:iCs/>
          <w:sz w:val="24"/>
          <w:szCs w:val="24"/>
          <w:lang w:val="hr-HR"/>
        </w:rPr>
        <w:t>6.000</w:t>
      </w:r>
      <w:r w:rsidR="004D20EF" w:rsidRPr="0035282E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EUR  </w:t>
      </w:r>
    </w:p>
    <w:p w14:paraId="16BFC9F8" w14:textId="7CD4FC30" w:rsidR="000C5433" w:rsidRPr="0035282E" w:rsidRDefault="000C5433" w:rsidP="000C543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5282E">
        <w:rPr>
          <w:rFonts w:ascii="Times New Roman" w:hAnsi="Times New Roman"/>
          <w:iCs/>
          <w:sz w:val="24"/>
          <w:szCs w:val="24"/>
          <w:lang w:val="hr-HR"/>
        </w:rPr>
        <w:t xml:space="preserve">          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 632 Tekuće pomoći od institucija i tijela EU-a –</w:t>
      </w:r>
      <w:r w:rsidR="00841E43" w:rsidRPr="0035282E">
        <w:rPr>
          <w:rFonts w:ascii="Times New Roman" w:hAnsi="Times New Roman"/>
          <w:iCs/>
          <w:sz w:val="24"/>
          <w:szCs w:val="24"/>
          <w:lang w:val="hr-HR"/>
        </w:rPr>
        <w:t xml:space="preserve"> 6</w:t>
      </w:r>
      <w:r w:rsidR="00F4727F" w:rsidRPr="0035282E">
        <w:rPr>
          <w:rFonts w:ascii="Times New Roman" w:hAnsi="Times New Roman"/>
          <w:iCs/>
          <w:sz w:val="24"/>
          <w:szCs w:val="24"/>
          <w:lang w:val="hr-HR"/>
        </w:rPr>
        <w:t xml:space="preserve">.000 </w:t>
      </w:r>
      <w:r w:rsidRPr="0035282E">
        <w:rPr>
          <w:rFonts w:ascii="Times New Roman" w:hAnsi="Times New Roman"/>
          <w:iCs/>
          <w:sz w:val="24"/>
          <w:szCs w:val="24"/>
          <w:lang w:val="hr-HR"/>
        </w:rPr>
        <w:t>EUR</w:t>
      </w:r>
    </w:p>
    <w:p w14:paraId="56B3F5D3" w14:textId="77777777" w:rsidR="000C5433" w:rsidRPr="0035282E" w:rsidRDefault="000C5433" w:rsidP="000C5433">
      <w:pPr>
        <w:pStyle w:val="Heading1"/>
        <w:shd w:val="clear" w:color="auto" w:fill="FFFFFF"/>
        <w:spacing w:before="0" w:line="288" w:lineRule="atLeast"/>
        <w:textAlignment w:val="baseline"/>
        <w:rPr>
          <w:rFonts w:ascii="Times New Roman" w:eastAsia="Calibri" w:hAnsi="Times New Roman" w:cs="Times New Roman"/>
          <w:iCs/>
          <w:color w:val="auto"/>
          <w:sz w:val="24"/>
          <w:szCs w:val="24"/>
          <w:lang w:val="hr-HR"/>
        </w:rPr>
      </w:pPr>
    </w:p>
    <w:p w14:paraId="5235E22A" w14:textId="796EE5FC" w:rsidR="009D1406" w:rsidRPr="0035282E" w:rsidRDefault="009D1406" w:rsidP="009D1406">
      <w:pPr>
        <w:suppressAutoHyphens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</w:p>
    <w:p w14:paraId="783242B1" w14:textId="77777777" w:rsidR="000C5EA0" w:rsidRPr="0035282E" w:rsidRDefault="000C5EA0">
      <w:pPr>
        <w:rPr>
          <w:lang w:val="hr-HR"/>
        </w:rPr>
      </w:pPr>
    </w:p>
    <w:sectPr w:rsidR="000C5EA0" w:rsidRPr="0035282E" w:rsidSect="00DC4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40CED" w14:textId="77777777" w:rsidR="00774E0B" w:rsidRDefault="00774E0B" w:rsidP="0016771D">
      <w:pPr>
        <w:spacing w:after="0" w:line="240" w:lineRule="auto"/>
      </w:pPr>
      <w:r>
        <w:separator/>
      </w:r>
    </w:p>
  </w:endnote>
  <w:endnote w:type="continuationSeparator" w:id="0">
    <w:p w14:paraId="563985CE" w14:textId="77777777" w:rsidR="00774E0B" w:rsidRDefault="00774E0B" w:rsidP="0016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42AD6" w14:textId="77777777" w:rsidR="00774E0B" w:rsidRDefault="00774E0B" w:rsidP="0016771D">
      <w:pPr>
        <w:spacing w:after="0" w:line="240" w:lineRule="auto"/>
      </w:pPr>
      <w:r>
        <w:separator/>
      </w:r>
    </w:p>
  </w:footnote>
  <w:footnote w:type="continuationSeparator" w:id="0">
    <w:p w14:paraId="1B9DFB2F" w14:textId="77777777" w:rsidR="00774E0B" w:rsidRDefault="00774E0B" w:rsidP="0016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4C2"/>
    <w:multiLevelType w:val="hybridMultilevel"/>
    <w:tmpl w:val="5FE4275C"/>
    <w:lvl w:ilvl="0" w:tplc="CA8AA48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51D7E"/>
    <w:multiLevelType w:val="multilevel"/>
    <w:tmpl w:val="4E28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421FA0"/>
    <w:multiLevelType w:val="hybridMultilevel"/>
    <w:tmpl w:val="0C30EC42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08E418F"/>
    <w:multiLevelType w:val="multilevel"/>
    <w:tmpl w:val="AB0EE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BA7E13"/>
    <w:multiLevelType w:val="multilevel"/>
    <w:tmpl w:val="F3DC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06"/>
    <w:rsid w:val="000072E5"/>
    <w:rsid w:val="00011FB1"/>
    <w:rsid w:val="00016DDC"/>
    <w:rsid w:val="000309B1"/>
    <w:rsid w:val="00036D29"/>
    <w:rsid w:val="00081D72"/>
    <w:rsid w:val="00084875"/>
    <w:rsid w:val="000C5433"/>
    <w:rsid w:val="000C5EA0"/>
    <w:rsid w:val="0011463B"/>
    <w:rsid w:val="0014676E"/>
    <w:rsid w:val="001566FE"/>
    <w:rsid w:val="0016771D"/>
    <w:rsid w:val="001743B8"/>
    <w:rsid w:val="001749F4"/>
    <w:rsid w:val="0019481D"/>
    <w:rsid w:val="001A2921"/>
    <w:rsid w:val="001A37D1"/>
    <w:rsid w:val="001B16E5"/>
    <w:rsid w:val="001D6FDE"/>
    <w:rsid w:val="001D7199"/>
    <w:rsid w:val="001E0A5C"/>
    <w:rsid w:val="001F6928"/>
    <w:rsid w:val="00200B46"/>
    <w:rsid w:val="00200CA4"/>
    <w:rsid w:val="00201790"/>
    <w:rsid w:val="00206967"/>
    <w:rsid w:val="00207E88"/>
    <w:rsid w:val="00211081"/>
    <w:rsid w:val="00217AE9"/>
    <w:rsid w:val="00225D1F"/>
    <w:rsid w:val="0023721A"/>
    <w:rsid w:val="00243854"/>
    <w:rsid w:val="002452CE"/>
    <w:rsid w:val="00245F1B"/>
    <w:rsid w:val="00260523"/>
    <w:rsid w:val="0028674F"/>
    <w:rsid w:val="002B0B26"/>
    <w:rsid w:val="002B25E2"/>
    <w:rsid w:val="002D6312"/>
    <w:rsid w:val="002D78AE"/>
    <w:rsid w:val="002E28E3"/>
    <w:rsid w:val="002F4E9B"/>
    <w:rsid w:val="002F5514"/>
    <w:rsid w:val="00304BA2"/>
    <w:rsid w:val="00306B29"/>
    <w:rsid w:val="00324E5A"/>
    <w:rsid w:val="003255FB"/>
    <w:rsid w:val="0034010F"/>
    <w:rsid w:val="0035282E"/>
    <w:rsid w:val="00362413"/>
    <w:rsid w:val="00364C34"/>
    <w:rsid w:val="00370E4A"/>
    <w:rsid w:val="00370E84"/>
    <w:rsid w:val="00383087"/>
    <w:rsid w:val="003B3A8D"/>
    <w:rsid w:val="003B55E9"/>
    <w:rsid w:val="003B5922"/>
    <w:rsid w:val="003C6C6E"/>
    <w:rsid w:val="003D235E"/>
    <w:rsid w:val="003D5433"/>
    <w:rsid w:val="003E732A"/>
    <w:rsid w:val="00415E3F"/>
    <w:rsid w:val="00416DD6"/>
    <w:rsid w:val="00417B48"/>
    <w:rsid w:val="004208E5"/>
    <w:rsid w:val="0042428B"/>
    <w:rsid w:val="004271CE"/>
    <w:rsid w:val="00431620"/>
    <w:rsid w:val="00432279"/>
    <w:rsid w:val="00443781"/>
    <w:rsid w:val="00456CEE"/>
    <w:rsid w:val="00467C64"/>
    <w:rsid w:val="00487D59"/>
    <w:rsid w:val="004C4F71"/>
    <w:rsid w:val="004D20EF"/>
    <w:rsid w:val="004E146B"/>
    <w:rsid w:val="004E1698"/>
    <w:rsid w:val="004F14DE"/>
    <w:rsid w:val="00522CB0"/>
    <w:rsid w:val="00524B3D"/>
    <w:rsid w:val="00526D6B"/>
    <w:rsid w:val="00537BF3"/>
    <w:rsid w:val="0056651D"/>
    <w:rsid w:val="00575792"/>
    <w:rsid w:val="00576BBA"/>
    <w:rsid w:val="00584E9F"/>
    <w:rsid w:val="00586B55"/>
    <w:rsid w:val="00597FB9"/>
    <w:rsid w:val="005A052C"/>
    <w:rsid w:val="005A0F44"/>
    <w:rsid w:val="005A3339"/>
    <w:rsid w:val="005B23CD"/>
    <w:rsid w:val="005D5391"/>
    <w:rsid w:val="005E420A"/>
    <w:rsid w:val="005F0C6A"/>
    <w:rsid w:val="005F4FEF"/>
    <w:rsid w:val="005F6446"/>
    <w:rsid w:val="00615A75"/>
    <w:rsid w:val="00615D5C"/>
    <w:rsid w:val="00622560"/>
    <w:rsid w:val="006231A5"/>
    <w:rsid w:val="00624AD7"/>
    <w:rsid w:val="0062557E"/>
    <w:rsid w:val="00633F6B"/>
    <w:rsid w:val="00635B41"/>
    <w:rsid w:val="00673C84"/>
    <w:rsid w:val="006862D1"/>
    <w:rsid w:val="00690370"/>
    <w:rsid w:val="0069167E"/>
    <w:rsid w:val="00692148"/>
    <w:rsid w:val="006B309B"/>
    <w:rsid w:val="006C4D3A"/>
    <w:rsid w:val="006D0F14"/>
    <w:rsid w:val="006E4963"/>
    <w:rsid w:val="00700702"/>
    <w:rsid w:val="00702896"/>
    <w:rsid w:val="00723635"/>
    <w:rsid w:val="00740E4A"/>
    <w:rsid w:val="00754D50"/>
    <w:rsid w:val="0075764D"/>
    <w:rsid w:val="007624B9"/>
    <w:rsid w:val="00772B75"/>
    <w:rsid w:val="00774E0B"/>
    <w:rsid w:val="007773F2"/>
    <w:rsid w:val="00777E9C"/>
    <w:rsid w:val="0078631A"/>
    <w:rsid w:val="00792E5C"/>
    <w:rsid w:val="00794C35"/>
    <w:rsid w:val="007D0E0B"/>
    <w:rsid w:val="007D5AEF"/>
    <w:rsid w:val="00803279"/>
    <w:rsid w:val="00803E28"/>
    <w:rsid w:val="008378D6"/>
    <w:rsid w:val="0084040F"/>
    <w:rsid w:val="00841E43"/>
    <w:rsid w:val="00850901"/>
    <w:rsid w:val="00852D11"/>
    <w:rsid w:val="00873EDF"/>
    <w:rsid w:val="008744C6"/>
    <w:rsid w:val="008833D8"/>
    <w:rsid w:val="00887C05"/>
    <w:rsid w:val="00891158"/>
    <w:rsid w:val="00897EE0"/>
    <w:rsid w:val="008A47B2"/>
    <w:rsid w:val="008B5146"/>
    <w:rsid w:val="008D7D15"/>
    <w:rsid w:val="009005D3"/>
    <w:rsid w:val="0090566A"/>
    <w:rsid w:val="00911B49"/>
    <w:rsid w:val="00916AE5"/>
    <w:rsid w:val="00943515"/>
    <w:rsid w:val="00973767"/>
    <w:rsid w:val="009C516A"/>
    <w:rsid w:val="009D1406"/>
    <w:rsid w:val="009E2890"/>
    <w:rsid w:val="009F0723"/>
    <w:rsid w:val="009F7BDB"/>
    <w:rsid w:val="00A020AF"/>
    <w:rsid w:val="00A101D2"/>
    <w:rsid w:val="00A12431"/>
    <w:rsid w:val="00A4325D"/>
    <w:rsid w:val="00A43750"/>
    <w:rsid w:val="00A47F65"/>
    <w:rsid w:val="00A55A79"/>
    <w:rsid w:val="00A60ADE"/>
    <w:rsid w:val="00A620E2"/>
    <w:rsid w:val="00A649B4"/>
    <w:rsid w:val="00A819F3"/>
    <w:rsid w:val="00A96D48"/>
    <w:rsid w:val="00AA5A61"/>
    <w:rsid w:val="00AC6EB4"/>
    <w:rsid w:val="00AC7459"/>
    <w:rsid w:val="00AD003B"/>
    <w:rsid w:val="00AF2D62"/>
    <w:rsid w:val="00AF5FC9"/>
    <w:rsid w:val="00B01A55"/>
    <w:rsid w:val="00B065D7"/>
    <w:rsid w:val="00B5684A"/>
    <w:rsid w:val="00B717A0"/>
    <w:rsid w:val="00B71E26"/>
    <w:rsid w:val="00B8768D"/>
    <w:rsid w:val="00B9232B"/>
    <w:rsid w:val="00B97921"/>
    <w:rsid w:val="00BA0F64"/>
    <w:rsid w:val="00BA1447"/>
    <w:rsid w:val="00BD16EA"/>
    <w:rsid w:val="00BD6206"/>
    <w:rsid w:val="00BF511D"/>
    <w:rsid w:val="00BF69F7"/>
    <w:rsid w:val="00C134A8"/>
    <w:rsid w:val="00C145CD"/>
    <w:rsid w:val="00C65E14"/>
    <w:rsid w:val="00C80867"/>
    <w:rsid w:val="00CB3D74"/>
    <w:rsid w:val="00CB4C30"/>
    <w:rsid w:val="00CB51A5"/>
    <w:rsid w:val="00CC12E6"/>
    <w:rsid w:val="00CE2CFC"/>
    <w:rsid w:val="00D201E2"/>
    <w:rsid w:val="00D35D92"/>
    <w:rsid w:val="00D47046"/>
    <w:rsid w:val="00D62DF2"/>
    <w:rsid w:val="00D65C0D"/>
    <w:rsid w:val="00D80E42"/>
    <w:rsid w:val="00D8196F"/>
    <w:rsid w:val="00DA2337"/>
    <w:rsid w:val="00DA7477"/>
    <w:rsid w:val="00DC4DFF"/>
    <w:rsid w:val="00DD147D"/>
    <w:rsid w:val="00E0604D"/>
    <w:rsid w:val="00E0651E"/>
    <w:rsid w:val="00E410F0"/>
    <w:rsid w:val="00E52295"/>
    <w:rsid w:val="00E628F9"/>
    <w:rsid w:val="00E85DFE"/>
    <w:rsid w:val="00EA7501"/>
    <w:rsid w:val="00EC48F4"/>
    <w:rsid w:val="00EE1A5F"/>
    <w:rsid w:val="00EF05D3"/>
    <w:rsid w:val="00F0734F"/>
    <w:rsid w:val="00F11A60"/>
    <w:rsid w:val="00F318D3"/>
    <w:rsid w:val="00F445EB"/>
    <w:rsid w:val="00F4727F"/>
    <w:rsid w:val="00F70D8C"/>
    <w:rsid w:val="00F91F75"/>
    <w:rsid w:val="00F93EC4"/>
    <w:rsid w:val="00FB65DD"/>
    <w:rsid w:val="00FC2F37"/>
    <w:rsid w:val="00FC3DC4"/>
    <w:rsid w:val="00FC435C"/>
    <w:rsid w:val="00FD420D"/>
    <w:rsid w:val="00FE0697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165E"/>
  <w15:chartTrackingRefBased/>
  <w15:docId w15:val="{64785237-E0A6-4912-A835-52777E22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40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E3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5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D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DFE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22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73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7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03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03E28"/>
    <w:rPr>
      <w:i/>
      <w:iCs/>
    </w:rPr>
  </w:style>
  <w:style w:type="character" w:customStyle="1" w:styleId="markedcontent">
    <w:name w:val="markedcontent"/>
    <w:basedOn w:val="DefaultParagraphFont"/>
    <w:rsid w:val="00BD6206"/>
  </w:style>
  <w:style w:type="paragraph" w:styleId="NoSpacing">
    <w:name w:val="No Spacing"/>
    <w:uiPriority w:val="1"/>
    <w:qFormat/>
    <w:rsid w:val="00622560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39"/>
    <w:rsid w:val="00AD003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0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7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7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7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69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51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80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94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5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46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4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30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6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25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02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978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mo.hr/djelatnici/dr-sc-hrvoje-butkov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mo.hr/djelatnici/dr-sc-hrvoje-butkov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EE76B-9857-447E-A41C-44BEFBCB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4991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mpavicin</dc:creator>
  <cp:keywords/>
  <dc:description/>
  <cp:lastModifiedBy>Sanja Tisma</cp:lastModifiedBy>
  <cp:revision>2</cp:revision>
  <dcterms:created xsi:type="dcterms:W3CDTF">2024-01-05T15:59:00Z</dcterms:created>
  <dcterms:modified xsi:type="dcterms:W3CDTF">2024-01-05T15:59:00Z</dcterms:modified>
</cp:coreProperties>
</file>