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8C99" w14:textId="63CEE3F4" w:rsidR="00EA7501" w:rsidRPr="00B17738" w:rsidRDefault="00EA7501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t>22621 INSTITUT ZA RAZVOJ</w:t>
      </w:r>
      <w:r w:rsidR="00036D29"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I MEĐUNAR</w:t>
      </w:r>
      <w:r w:rsidR="0035282E"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t>O</w:t>
      </w:r>
      <w:r w:rsidR="00036D29"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DNE ODNOSE </w:t>
      </w:r>
      <w:r w:rsidR="00615D5C"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t>(IRMO)</w:t>
      </w:r>
    </w:p>
    <w:p w14:paraId="78B4BF37" w14:textId="510E42C6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t>Obrazloženje posebnog dijela financijskog plana za razdoblje 202</w:t>
      </w:r>
      <w:r w:rsidR="00944D45"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t>6</w:t>
      </w:r>
      <w:r w:rsidR="00370E84"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. – </w:t>
      </w:r>
      <w:r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t>202</w:t>
      </w:r>
      <w:r w:rsidR="00944D45"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t>8</w:t>
      </w:r>
      <w:r w:rsidR="00370E84"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t>.</w:t>
      </w:r>
    </w:p>
    <w:p w14:paraId="4918A813" w14:textId="77777777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1F4CDEC" w14:textId="77777777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Posebni dio financijskog plana sadrži razradu prihoda i rashoda po izvorima financiranja i zadanim aktivnostima. </w:t>
      </w:r>
      <w:bookmarkStart w:id="0" w:name="_Hlk52610428"/>
    </w:p>
    <w:p w14:paraId="378CBB97" w14:textId="77777777" w:rsidR="009D1406" w:rsidRPr="00B17738" w:rsidRDefault="009D1406" w:rsidP="009D1406">
      <w:pPr>
        <w:spacing w:after="160" w:line="259" w:lineRule="auto"/>
        <w:rPr>
          <w:rFonts w:ascii="Times New Roman" w:hAnsi="Times New Roman"/>
          <w:sz w:val="24"/>
          <w:szCs w:val="24"/>
          <w:lang w:val="hr-HR"/>
        </w:rPr>
      </w:pPr>
    </w:p>
    <w:p w14:paraId="2D055611" w14:textId="327730A4" w:rsidR="009D1406" w:rsidRPr="00B17738" w:rsidRDefault="00CE2CFC" w:rsidP="009D1406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sz w:val="24"/>
          <w:szCs w:val="24"/>
          <w:lang w:val="hr-HR"/>
        </w:rPr>
        <w:t>A</w:t>
      </w:r>
      <w:r w:rsidR="00353CB2" w:rsidRPr="00B17738">
        <w:rPr>
          <w:rFonts w:ascii="Times New Roman" w:hAnsi="Times New Roman"/>
          <w:b/>
          <w:sz w:val="24"/>
          <w:szCs w:val="24"/>
          <w:lang w:val="hr-HR"/>
        </w:rPr>
        <w:t>622150</w:t>
      </w:r>
      <w:r w:rsidRPr="00B17738">
        <w:rPr>
          <w:rFonts w:ascii="Times New Roman" w:hAnsi="Times New Roman"/>
          <w:b/>
          <w:sz w:val="24"/>
          <w:szCs w:val="24"/>
          <w:lang w:val="hr-HR"/>
        </w:rPr>
        <w:t xml:space="preserve"> PROGRAMSKO FINANCIRANJE JAVNIH ZNANSTVENIH INSTITUTA</w:t>
      </w:r>
      <w:r w:rsidR="00803279" w:rsidRPr="00B1773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E628F9" w:rsidRPr="00B17738">
        <w:rPr>
          <w:rFonts w:ascii="Times New Roman" w:hAnsi="Times New Roman"/>
          <w:b/>
          <w:sz w:val="24"/>
          <w:szCs w:val="24"/>
          <w:lang w:val="hr-HR"/>
        </w:rPr>
        <w:t>-</w:t>
      </w:r>
      <w:r w:rsidR="00803279" w:rsidRPr="00B17738"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Pr="00B1773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E628F9" w:rsidRPr="00B17738">
        <w:rPr>
          <w:rFonts w:ascii="Times New Roman" w:hAnsi="Times New Roman"/>
          <w:b/>
          <w:sz w:val="24"/>
          <w:szCs w:val="24"/>
          <w:lang w:val="hr-HR"/>
        </w:rPr>
        <w:t>Izvor 11 Opći prihodi i primici</w:t>
      </w:r>
    </w:p>
    <w:p w14:paraId="40C38538" w14:textId="77777777" w:rsidR="009D1406" w:rsidRPr="00B17738" w:rsidRDefault="009D1406" w:rsidP="009D1406">
      <w:pPr>
        <w:spacing w:after="0" w:line="259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B17738">
        <w:rPr>
          <w:rFonts w:ascii="Times New Roman" w:hAnsi="Times New Roman"/>
          <w:i/>
          <w:sz w:val="24"/>
          <w:szCs w:val="24"/>
          <w:lang w:val="hr-HR"/>
        </w:rPr>
        <w:t>Zakonske i druge pravne osnove</w:t>
      </w:r>
    </w:p>
    <w:p w14:paraId="27DA9448" w14:textId="41A8F3B9" w:rsidR="009D1406" w:rsidRPr="00B17738" w:rsidRDefault="009D1406" w:rsidP="009D1406">
      <w:pPr>
        <w:numPr>
          <w:ilvl w:val="0"/>
          <w:numId w:val="1"/>
        </w:numPr>
        <w:spacing w:after="0" w:line="259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>Zakon o visokom obrazovanju</w:t>
      </w:r>
      <w:r w:rsidR="006A2800" w:rsidRPr="00B17738">
        <w:rPr>
          <w:rFonts w:ascii="Times New Roman" w:hAnsi="Times New Roman"/>
          <w:sz w:val="24"/>
          <w:szCs w:val="24"/>
          <w:lang w:val="hr-HR"/>
        </w:rPr>
        <w:t xml:space="preserve"> i znanstvenoj djelatnosti</w:t>
      </w:r>
      <w:r w:rsidRPr="00B17738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077746F5" w14:textId="77777777" w:rsidR="009D1406" w:rsidRPr="00B17738" w:rsidRDefault="009D1406" w:rsidP="009D1406">
      <w:pPr>
        <w:numPr>
          <w:ilvl w:val="0"/>
          <w:numId w:val="1"/>
        </w:numPr>
        <w:spacing w:after="0" w:line="259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Zakon o ustanovama </w:t>
      </w:r>
    </w:p>
    <w:p w14:paraId="05E9CC58" w14:textId="13AB3137" w:rsidR="009D1406" w:rsidRPr="00B17738" w:rsidRDefault="009D1406" w:rsidP="009D1406">
      <w:pPr>
        <w:numPr>
          <w:ilvl w:val="0"/>
          <w:numId w:val="1"/>
        </w:numPr>
        <w:spacing w:after="0" w:line="259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Statut Instituta za razvoj i međunarodne odnose </w:t>
      </w:r>
    </w:p>
    <w:p w14:paraId="75510D4E" w14:textId="58633DDF" w:rsidR="009D1406" w:rsidRPr="00B17738" w:rsidRDefault="009D1406" w:rsidP="009D1406">
      <w:pPr>
        <w:numPr>
          <w:ilvl w:val="0"/>
          <w:numId w:val="1"/>
        </w:numPr>
        <w:spacing w:after="0" w:line="259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Strategija razvoja IRMO-a </w:t>
      </w:r>
    </w:p>
    <w:p w14:paraId="724982D4" w14:textId="13CD8688" w:rsidR="00CE2CFC" w:rsidRPr="00B17738" w:rsidRDefault="00CE2CFC" w:rsidP="009D1406">
      <w:pPr>
        <w:numPr>
          <w:ilvl w:val="0"/>
          <w:numId w:val="1"/>
        </w:numPr>
        <w:spacing w:after="0" w:line="259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Ugovor </w:t>
      </w:r>
      <w:r w:rsidR="004E146B" w:rsidRPr="00B17738">
        <w:rPr>
          <w:rFonts w:ascii="Times New Roman" w:hAnsi="Times New Roman"/>
          <w:sz w:val="24"/>
          <w:szCs w:val="24"/>
          <w:lang w:val="hr-HR"/>
        </w:rPr>
        <w:t xml:space="preserve">o </w:t>
      </w:r>
      <w:r w:rsidRPr="00B17738">
        <w:rPr>
          <w:rFonts w:ascii="Times New Roman" w:hAnsi="Times New Roman"/>
          <w:sz w:val="24"/>
          <w:szCs w:val="24"/>
          <w:lang w:val="hr-HR"/>
        </w:rPr>
        <w:t>programskom financiranju javnih znanstvenih instituta</w:t>
      </w:r>
    </w:p>
    <w:p w14:paraId="41785229" w14:textId="77777777" w:rsidR="009D1406" w:rsidRPr="00B17738" w:rsidRDefault="009D1406" w:rsidP="009D1406">
      <w:pPr>
        <w:spacing w:after="160" w:line="259" w:lineRule="auto"/>
        <w:ind w:left="1440"/>
        <w:contextualSpacing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298"/>
        <w:gridCol w:w="1579"/>
        <w:gridCol w:w="1291"/>
        <w:gridCol w:w="1291"/>
        <w:gridCol w:w="1291"/>
        <w:gridCol w:w="918"/>
      </w:tblGrid>
      <w:tr w:rsidR="00636E39" w:rsidRPr="00B17738" w14:paraId="500D322E" w14:textId="77777777" w:rsidTr="00DC4DFF">
        <w:tc>
          <w:tcPr>
            <w:tcW w:w="1352" w:type="dxa"/>
            <w:shd w:val="clear" w:color="auto" w:fill="D0CECE"/>
          </w:tcPr>
          <w:p w14:paraId="3FF4CD3B" w14:textId="77777777" w:rsidR="009D1406" w:rsidRPr="00B17738" w:rsidRDefault="009D1406" w:rsidP="00DC4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D721E36" w14:textId="77777777" w:rsidR="009D1406" w:rsidRPr="00B17738" w:rsidRDefault="009D1406" w:rsidP="00DC4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375" w:type="dxa"/>
            <w:shd w:val="clear" w:color="auto" w:fill="D0CECE"/>
            <w:vAlign w:val="center"/>
          </w:tcPr>
          <w:p w14:paraId="0DFDC5ED" w14:textId="0ACEA2EE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Izvršenje 202</w:t>
            </w:r>
            <w:r w:rsidR="00636E3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40" w:type="dxa"/>
            <w:shd w:val="clear" w:color="auto" w:fill="D0CECE"/>
            <w:vAlign w:val="center"/>
          </w:tcPr>
          <w:p w14:paraId="5B9ED370" w14:textId="2C3DCC8C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636E3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5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366" w:type="dxa"/>
            <w:shd w:val="clear" w:color="auto" w:fill="D0CECE"/>
            <w:vAlign w:val="center"/>
          </w:tcPr>
          <w:p w14:paraId="77224E52" w14:textId="53698614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636E3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366" w:type="dxa"/>
            <w:shd w:val="clear" w:color="auto" w:fill="D0CECE"/>
            <w:vAlign w:val="center"/>
          </w:tcPr>
          <w:p w14:paraId="7A23896F" w14:textId="006D1558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636E3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7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366" w:type="dxa"/>
            <w:shd w:val="clear" w:color="auto" w:fill="D0CECE"/>
            <w:vAlign w:val="center"/>
          </w:tcPr>
          <w:p w14:paraId="405C6C06" w14:textId="4834E293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636E3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8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941" w:type="dxa"/>
            <w:shd w:val="clear" w:color="auto" w:fill="D0CECE"/>
            <w:vAlign w:val="center"/>
          </w:tcPr>
          <w:p w14:paraId="34A8F008" w14:textId="12D947D0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Indeks 2</w:t>
            </w:r>
            <w:r w:rsidR="00636E3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./2</w:t>
            </w:r>
            <w:r w:rsidR="00636E3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5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336939" w:rsidRPr="00B17738" w14:paraId="57BFA951" w14:textId="77777777" w:rsidTr="00DC4DFF">
        <w:tc>
          <w:tcPr>
            <w:tcW w:w="1352" w:type="dxa"/>
          </w:tcPr>
          <w:p w14:paraId="47A9BEA1" w14:textId="77777777" w:rsidR="00353CB2" w:rsidRPr="00B17738" w:rsidRDefault="009D1406" w:rsidP="00D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="00353CB2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622150</w:t>
            </w:r>
          </w:p>
          <w:p w14:paraId="6B7C8788" w14:textId="19A41AED" w:rsidR="009D1406" w:rsidRPr="00B17738" w:rsidRDefault="00624AD7" w:rsidP="00D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PROGRAMSKO FINANCIRANJE</w:t>
            </w:r>
          </w:p>
          <w:p w14:paraId="254AEF4C" w14:textId="23684E1D" w:rsidR="00E628F9" w:rsidRPr="00B17738" w:rsidRDefault="00E628F9" w:rsidP="00D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JAVNIH ZNANSTVENIH INSTITUTA</w:t>
            </w:r>
          </w:p>
        </w:tc>
        <w:tc>
          <w:tcPr>
            <w:tcW w:w="1375" w:type="dxa"/>
          </w:tcPr>
          <w:p w14:paraId="46CAEF41" w14:textId="77777777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75D209B" w14:textId="00EF132A" w:rsidR="009D1406" w:rsidRPr="00B17738" w:rsidRDefault="00636E39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2.039.016</w:t>
            </w:r>
          </w:p>
        </w:tc>
        <w:tc>
          <w:tcPr>
            <w:tcW w:w="1840" w:type="dxa"/>
          </w:tcPr>
          <w:p w14:paraId="1AB89C2C" w14:textId="77777777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74C10DD" w14:textId="1520930D" w:rsidR="009D1406" w:rsidRPr="00B17738" w:rsidRDefault="00636E39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  <w:r w:rsidR="00850A76">
              <w:rPr>
                <w:rFonts w:ascii="Times New Roman" w:hAnsi="Times New Roman"/>
                <w:sz w:val="24"/>
                <w:szCs w:val="24"/>
                <w:lang w:val="hr-HR"/>
              </w:rPr>
              <w:t>094.000</w:t>
            </w:r>
          </w:p>
        </w:tc>
        <w:tc>
          <w:tcPr>
            <w:tcW w:w="1366" w:type="dxa"/>
          </w:tcPr>
          <w:p w14:paraId="7C2FAFB2" w14:textId="77777777" w:rsidR="00FF2CA2" w:rsidRPr="00B17738" w:rsidRDefault="009D1406" w:rsidP="00DC4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</w:p>
          <w:p w14:paraId="4C742F75" w14:textId="2E337DAC" w:rsidR="009D1406" w:rsidRPr="00B17738" w:rsidRDefault="00636E39" w:rsidP="00DC4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  <w:r w:rsidR="00850A76">
              <w:rPr>
                <w:rFonts w:ascii="Times New Roman" w:hAnsi="Times New Roman"/>
                <w:sz w:val="24"/>
                <w:szCs w:val="24"/>
                <w:lang w:val="hr-HR"/>
              </w:rPr>
              <w:t>168.680</w:t>
            </w:r>
          </w:p>
        </w:tc>
        <w:tc>
          <w:tcPr>
            <w:tcW w:w="1366" w:type="dxa"/>
          </w:tcPr>
          <w:p w14:paraId="204D75A5" w14:textId="77777777" w:rsidR="00FF2CA2" w:rsidRPr="00B17738" w:rsidRDefault="009D1406" w:rsidP="00DC4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  <w:p w14:paraId="56A7021F" w14:textId="5CB58E79" w:rsidR="009D1406" w:rsidRPr="00B17738" w:rsidRDefault="009D1406" w:rsidP="00DC4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636E3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2.201.000</w:t>
            </w:r>
          </w:p>
        </w:tc>
        <w:tc>
          <w:tcPr>
            <w:tcW w:w="1366" w:type="dxa"/>
          </w:tcPr>
          <w:p w14:paraId="60094E87" w14:textId="77777777" w:rsidR="009D1406" w:rsidRPr="00B17738" w:rsidRDefault="009D1406" w:rsidP="00DC4D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0168721" w14:textId="4F8E5CFE" w:rsidR="009D1406" w:rsidRPr="00B17738" w:rsidRDefault="00636E39" w:rsidP="00DC4D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2.296.185</w:t>
            </w:r>
          </w:p>
        </w:tc>
        <w:tc>
          <w:tcPr>
            <w:tcW w:w="941" w:type="dxa"/>
          </w:tcPr>
          <w:p w14:paraId="5B4AE104" w14:textId="77777777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2A74319" w14:textId="1B2D4F81" w:rsidR="009D1406" w:rsidRPr="00B17738" w:rsidRDefault="00850A7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1,04</w:t>
            </w:r>
          </w:p>
          <w:p w14:paraId="45C5FE75" w14:textId="77777777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6ECF67F5" w14:textId="376E549A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bookmarkStart w:id="1" w:name="_Hlk50998299"/>
      <w:bookmarkEnd w:id="0"/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Aktivnost </w:t>
      </w:r>
      <w:r w:rsidR="00624AD7" w:rsidRPr="00B17738">
        <w:rPr>
          <w:rFonts w:ascii="Times New Roman" w:hAnsi="Times New Roman"/>
          <w:iCs/>
          <w:sz w:val="24"/>
          <w:szCs w:val="24"/>
          <w:lang w:val="hr-HR"/>
        </w:rPr>
        <w:t>Programsko financiranje Osnovna i razvojna komponenta iz izvora 11</w:t>
      </w:r>
      <w:r w:rsidR="009F7BDB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E628F9" w:rsidRPr="00B17738">
        <w:rPr>
          <w:rFonts w:ascii="Times New Roman" w:hAnsi="Times New Roman"/>
          <w:iCs/>
          <w:sz w:val="24"/>
          <w:szCs w:val="24"/>
          <w:lang w:val="hr-HR"/>
        </w:rPr>
        <w:t>Opći prihodi i primici</w:t>
      </w:r>
      <w:r w:rsidR="0019481D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- sadrži planirane prihode/rashode vezane uz plaće i materijalna prava zaposlenika I</w:t>
      </w:r>
      <w:r w:rsidR="0019481D" w:rsidRPr="00B17738">
        <w:rPr>
          <w:rFonts w:ascii="Times New Roman" w:hAnsi="Times New Roman"/>
          <w:iCs/>
          <w:sz w:val="24"/>
          <w:szCs w:val="24"/>
          <w:lang w:val="hr-HR"/>
        </w:rPr>
        <w:t>RMO-a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prema Temeljnom kolektivnom ugovoru (TKU) za službenike i namještenike u javnim službama, koji su zadani limitom MZO-a,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.,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i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godinu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 i sadrži planirane prihode/rashode vezane za</w:t>
      </w:r>
      <w:r w:rsidR="00CE2CFC" w:rsidRPr="00B1773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sve troškove hladnog pogona, te financiranja znanstvene djelatnosti temeljene na rezultatima rada. </w:t>
      </w:r>
      <w:r w:rsidR="00336939" w:rsidRPr="00B17738">
        <w:rPr>
          <w:rFonts w:ascii="Times New Roman" w:hAnsi="Times New Roman"/>
          <w:iCs/>
          <w:sz w:val="24"/>
          <w:szCs w:val="24"/>
          <w:lang w:val="hr-HR"/>
        </w:rPr>
        <w:t>Za 2026. godinu planirani su m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>aterijaln</w:t>
      </w:r>
      <w:r w:rsidR="00336939" w:rsidRPr="00B17738">
        <w:rPr>
          <w:rFonts w:ascii="Times New Roman" w:hAnsi="Times New Roman"/>
          <w:iCs/>
          <w:sz w:val="24"/>
          <w:szCs w:val="24"/>
          <w:lang w:val="hr-HR"/>
        </w:rPr>
        <w:t>i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 rashod</w:t>
      </w:r>
      <w:r w:rsidR="00336939" w:rsidRPr="00B17738">
        <w:rPr>
          <w:rFonts w:ascii="Times New Roman" w:hAnsi="Times New Roman"/>
          <w:iCs/>
          <w:sz w:val="24"/>
          <w:szCs w:val="24"/>
          <w:lang w:val="hr-HR"/>
        </w:rPr>
        <w:t>i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 pod skupinom 32 </w:t>
      </w:r>
      <w:r w:rsidR="00336939" w:rsidRPr="00B17738">
        <w:rPr>
          <w:rFonts w:ascii="Times New Roman" w:hAnsi="Times New Roman"/>
          <w:iCs/>
          <w:sz w:val="24"/>
          <w:szCs w:val="24"/>
          <w:lang w:val="hr-HR"/>
        </w:rPr>
        <w:t xml:space="preserve">koji se sastoje od 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>troškov</w:t>
      </w:r>
      <w:r w:rsidR="00336939" w:rsidRPr="00B17738">
        <w:rPr>
          <w:rFonts w:ascii="Times New Roman" w:hAnsi="Times New Roman"/>
          <w:iCs/>
          <w:sz w:val="24"/>
          <w:szCs w:val="24"/>
          <w:lang w:val="hr-HR"/>
        </w:rPr>
        <w:t>a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 najma prostora </w:t>
      </w:r>
      <w:r w:rsidR="00336939" w:rsidRPr="00B17738">
        <w:rPr>
          <w:rFonts w:ascii="Times New Roman" w:hAnsi="Times New Roman"/>
          <w:iCs/>
          <w:sz w:val="24"/>
          <w:szCs w:val="24"/>
          <w:lang w:val="hr-HR"/>
        </w:rPr>
        <w:t>u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 iznos</w:t>
      </w:r>
      <w:r w:rsidR="00336939" w:rsidRPr="00B17738">
        <w:rPr>
          <w:rFonts w:ascii="Times New Roman" w:hAnsi="Times New Roman"/>
          <w:iCs/>
          <w:sz w:val="24"/>
          <w:szCs w:val="24"/>
          <w:lang w:val="hr-HR"/>
        </w:rPr>
        <w:t xml:space="preserve">u 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od </w:t>
      </w:r>
      <w:r w:rsidR="00336939" w:rsidRPr="00B17738">
        <w:rPr>
          <w:rFonts w:ascii="Times New Roman" w:hAnsi="Times New Roman"/>
          <w:iCs/>
          <w:sz w:val="24"/>
          <w:szCs w:val="24"/>
          <w:lang w:val="hr-HR"/>
        </w:rPr>
        <w:t>106.000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EUR; zatim troškovi energije, telefona i interneta, komunalnih usluga, tekućeg održavanja, računalnih usluga, usluge zaštite na radu, rada predstavničkog tijela, koji su ukupno planirani u iznosu od </w:t>
      </w:r>
      <w:r w:rsidR="00336939" w:rsidRPr="00B17738">
        <w:rPr>
          <w:rFonts w:ascii="Times New Roman" w:hAnsi="Times New Roman"/>
          <w:iCs/>
          <w:sz w:val="24"/>
          <w:szCs w:val="24"/>
          <w:lang w:val="hr-HR"/>
        </w:rPr>
        <w:t>60.288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EUR; troškovi uredskog materijala, knjiga, časopisa, članarina, pretplata na stručne i znanstvene on-line baze podataka u iznosu od </w:t>
      </w:r>
      <w:r w:rsidR="00336939" w:rsidRPr="00B17738">
        <w:rPr>
          <w:rFonts w:ascii="Times New Roman" w:hAnsi="Times New Roman"/>
          <w:iCs/>
          <w:sz w:val="24"/>
          <w:szCs w:val="24"/>
          <w:lang w:val="hr-HR"/>
        </w:rPr>
        <w:t xml:space="preserve">10.000 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EUR godišnje; te troškovi sudjelovanja na konferencijama, seminarima  i simpozijima što uključuje dnevnice, smještaj, kotizacije, prijevoz, planirani u iznosu od </w:t>
      </w:r>
      <w:r w:rsidR="00336939" w:rsidRPr="00B17738">
        <w:rPr>
          <w:rFonts w:ascii="Times New Roman" w:hAnsi="Times New Roman"/>
          <w:iCs/>
          <w:sz w:val="24"/>
          <w:szCs w:val="24"/>
          <w:lang w:val="hr-HR"/>
        </w:rPr>
        <w:t>40.000</w:t>
      </w:r>
      <w:r w:rsidR="00AC7D21"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4F59D4" w:rsidRPr="00B17738">
        <w:rPr>
          <w:rFonts w:ascii="Times New Roman" w:hAnsi="Times New Roman"/>
          <w:iCs/>
          <w:sz w:val="24"/>
          <w:szCs w:val="24"/>
          <w:lang w:val="hr-HR"/>
        </w:rPr>
        <w:t xml:space="preserve">U skupini 34 Financijski rashodi planirano je </w:t>
      </w:r>
      <w:r w:rsidR="00AC7D21" w:rsidRPr="00B17738">
        <w:rPr>
          <w:rFonts w:ascii="Times New Roman" w:hAnsi="Times New Roman"/>
          <w:iCs/>
          <w:sz w:val="24"/>
          <w:szCs w:val="24"/>
          <w:lang w:val="hr-HR"/>
        </w:rPr>
        <w:t>1</w:t>
      </w:r>
      <w:r w:rsidR="004F59D4" w:rsidRPr="00B17738">
        <w:rPr>
          <w:rFonts w:ascii="Times New Roman" w:hAnsi="Times New Roman"/>
          <w:iCs/>
          <w:sz w:val="24"/>
          <w:szCs w:val="24"/>
          <w:lang w:val="hr-HR"/>
        </w:rPr>
        <w:t>00 EUR</w:t>
      </w:r>
      <w:r w:rsidR="00AC7D21" w:rsidRPr="00B17738">
        <w:rPr>
          <w:rFonts w:ascii="Times New Roman" w:hAnsi="Times New Roman"/>
          <w:iCs/>
          <w:sz w:val="24"/>
          <w:szCs w:val="24"/>
          <w:lang w:val="hr-HR"/>
        </w:rPr>
        <w:t xml:space="preserve">, </w:t>
      </w:r>
      <w:r w:rsidR="00B161F2" w:rsidRPr="00B17738">
        <w:rPr>
          <w:rFonts w:ascii="Times New Roman" w:hAnsi="Times New Roman"/>
          <w:iCs/>
          <w:sz w:val="24"/>
          <w:szCs w:val="24"/>
          <w:lang w:val="hr-HR"/>
        </w:rPr>
        <w:t xml:space="preserve"> za stipendije zaposlenicima</w:t>
      </w:r>
      <w:r w:rsidR="00AC7D2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3.000 EUR. 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U skupini 4 planirana je nabava uredske opreme i računala u iznosu od </w:t>
      </w:r>
      <w:r w:rsidR="00AC7D21" w:rsidRPr="00B17738">
        <w:rPr>
          <w:rFonts w:ascii="Times New Roman" w:hAnsi="Times New Roman"/>
          <w:iCs/>
          <w:sz w:val="24"/>
          <w:szCs w:val="24"/>
          <w:lang w:val="hr-HR"/>
        </w:rPr>
        <w:t>11.500</w:t>
      </w:r>
      <w:r w:rsidR="00CE2CFC"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informatičku opremu i obnovu zastarjelog uredskog namještaja i opreme.</w:t>
      </w:r>
    </w:p>
    <w:p w14:paraId="48D6B9E0" w14:textId="70A5B4BE" w:rsidR="00CE2CFC" w:rsidRPr="00B17738" w:rsidRDefault="00CE2CFC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2013CC38" w14:textId="1D88BFB5" w:rsidR="00CE2CFC" w:rsidRPr="00B17738" w:rsidRDefault="00CE2CFC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222F484A" w14:textId="74EFE39E" w:rsidR="00CE2CFC" w:rsidRPr="00B17738" w:rsidRDefault="00CE2CFC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31FC11DF" w14:textId="77777777" w:rsidR="00CE2CFC" w:rsidRPr="00B17738" w:rsidRDefault="00CE2CFC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25D4128C" w14:textId="711AB41F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bookmarkStart w:id="2" w:name="_Hlk153737627"/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 31 Rashodi za zaposlene – </w:t>
      </w:r>
      <w:bookmarkStart w:id="3" w:name="_Hlk118463435"/>
      <w:r w:rsidR="00AE76FD" w:rsidRPr="00B17738">
        <w:rPr>
          <w:rFonts w:ascii="Times New Roman" w:hAnsi="Times New Roman"/>
          <w:iCs/>
          <w:sz w:val="24"/>
          <w:szCs w:val="24"/>
          <w:lang w:val="hr-HR"/>
        </w:rPr>
        <w:t>1.919.792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bookmarkEnd w:id="3"/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55A79" w:rsidRPr="00B17738">
        <w:rPr>
          <w:rFonts w:ascii="Times New Roman" w:hAnsi="Times New Roman"/>
          <w:iCs/>
          <w:sz w:val="24"/>
          <w:szCs w:val="24"/>
          <w:lang w:val="hr-HR"/>
        </w:rPr>
        <w:t>odine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AE76FD" w:rsidRPr="00B17738">
        <w:rPr>
          <w:rFonts w:ascii="Times New Roman" w:hAnsi="Times New Roman"/>
          <w:iCs/>
          <w:sz w:val="24"/>
          <w:szCs w:val="24"/>
          <w:lang w:val="hr-HR"/>
        </w:rPr>
        <w:t>1.</w:t>
      </w:r>
      <w:r w:rsidR="00AC7D21" w:rsidRPr="00B17738">
        <w:rPr>
          <w:rFonts w:ascii="Times New Roman" w:hAnsi="Times New Roman"/>
          <w:iCs/>
          <w:sz w:val="24"/>
          <w:szCs w:val="24"/>
          <w:lang w:val="hr-HR"/>
        </w:rPr>
        <w:t>950.000</w:t>
      </w:r>
      <w:r w:rsidR="00FF2CA2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55A79" w:rsidRPr="00B17738">
        <w:rPr>
          <w:rFonts w:ascii="Times New Roman" w:hAnsi="Times New Roman"/>
          <w:iCs/>
          <w:sz w:val="24"/>
          <w:szCs w:val="24"/>
          <w:lang w:val="hr-HR"/>
        </w:rPr>
        <w:t>odine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AE76FD" w:rsidRPr="00B17738">
        <w:rPr>
          <w:rFonts w:ascii="Times New Roman" w:hAnsi="Times New Roman"/>
          <w:iCs/>
          <w:sz w:val="24"/>
          <w:szCs w:val="24"/>
          <w:lang w:val="hr-HR"/>
        </w:rPr>
        <w:t>1.</w:t>
      </w:r>
      <w:r w:rsidR="00AC7D21" w:rsidRPr="00B17738">
        <w:rPr>
          <w:rFonts w:ascii="Times New Roman" w:hAnsi="Times New Roman"/>
          <w:iCs/>
          <w:sz w:val="24"/>
          <w:szCs w:val="24"/>
          <w:lang w:val="hr-HR"/>
        </w:rPr>
        <w:t>980.000</w:t>
      </w:r>
      <w:r w:rsidR="00FF2CA2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55A79" w:rsidRPr="00B17738">
        <w:rPr>
          <w:rFonts w:ascii="Times New Roman" w:hAnsi="Times New Roman"/>
          <w:iCs/>
          <w:sz w:val="24"/>
          <w:szCs w:val="24"/>
          <w:lang w:val="hr-HR"/>
        </w:rPr>
        <w:t>odine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</w:p>
    <w:p w14:paraId="22207D57" w14:textId="20D982AE" w:rsidR="00BF69F7" w:rsidRPr="00B17738" w:rsidRDefault="00BF69F7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   3212 Naknada za prijevoz – 1</w:t>
      </w:r>
      <w:r w:rsidR="00AC7D21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.000 EUR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55A79" w:rsidRPr="00B17738">
        <w:rPr>
          <w:rFonts w:ascii="Times New Roman" w:hAnsi="Times New Roman"/>
          <w:iCs/>
          <w:sz w:val="24"/>
          <w:szCs w:val="24"/>
          <w:lang w:val="hr-HR"/>
        </w:rPr>
        <w:t>odine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 1</w:t>
      </w:r>
      <w:r w:rsidR="00AC7D21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.000 EUR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55A79" w:rsidRPr="00B17738">
        <w:rPr>
          <w:rFonts w:ascii="Times New Roman" w:hAnsi="Times New Roman"/>
          <w:iCs/>
          <w:sz w:val="24"/>
          <w:szCs w:val="24"/>
          <w:lang w:val="hr-HR"/>
        </w:rPr>
        <w:t>odine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20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.000 EUR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55A79" w:rsidRPr="00B17738">
        <w:rPr>
          <w:rFonts w:ascii="Times New Roman" w:hAnsi="Times New Roman"/>
          <w:iCs/>
          <w:sz w:val="24"/>
          <w:szCs w:val="24"/>
          <w:lang w:val="hr-HR"/>
        </w:rPr>
        <w:t>odine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</w:t>
      </w:r>
    </w:p>
    <w:bookmarkEnd w:id="2"/>
    <w:p w14:paraId="2587734D" w14:textId="53E2D106" w:rsidR="00CE2CFC" w:rsidRPr="00B17738" w:rsidRDefault="00CE2CFC" w:rsidP="00CE2CFC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 32 Materijalni rashodi – planirani su ukupno po godinama </w:t>
      </w:r>
      <w:r w:rsidR="00BF69F7" w:rsidRPr="00B17738">
        <w:rPr>
          <w:rFonts w:ascii="Times New Roman" w:hAnsi="Times New Roman"/>
          <w:iCs/>
          <w:sz w:val="24"/>
          <w:szCs w:val="24"/>
          <w:lang w:val="hr-HR"/>
        </w:rPr>
        <w:t>–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216.288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55A79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218.800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55A79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279.185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020AF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</w:t>
      </w:r>
    </w:p>
    <w:p w14:paraId="7E88A463" w14:textId="7A5B7760" w:rsidR="000F2FE7" w:rsidRPr="00B17738" w:rsidRDefault="000F2FE7" w:rsidP="00CE2CFC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 34 Financijski rashodi – planirani su ukupno po godinama –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00 EUR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godinu;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50 EUR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godinu;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1.000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godinu.</w:t>
      </w:r>
    </w:p>
    <w:p w14:paraId="35867101" w14:textId="5F054EAF" w:rsidR="000F2FE7" w:rsidRPr="00B17738" w:rsidRDefault="000F2FE7" w:rsidP="00CE2CFC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 37 Naknade građanima i kućanstvima – planirani su ukupno po godinama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3.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000 EUR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godinu;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3.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000 EUR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godinu;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3.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000 EUR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godinu.</w:t>
      </w:r>
    </w:p>
    <w:p w14:paraId="138B5DFE" w14:textId="16E56A75" w:rsidR="000F2FE7" w:rsidRPr="00B17738" w:rsidRDefault="000F2FE7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 42 Rashodi za nabavku proizvedene dugotrajne imovine planirani su ukupno po godinama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11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.500 EUR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godinu;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11.050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4F59D4" w:rsidRPr="00B17738">
        <w:rPr>
          <w:rFonts w:ascii="Times New Roman" w:hAnsi="Times New Roman"/>
          <w:iCs/>
          <w:sz w:val="24"/>
          <w:szCs w:val="24"/>
          <w:lang w:val="hr-HR"/>
        </w:rPr>
        <w:t>o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dinu;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13.000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za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godinu</w:t>
      </w:r>
      <w:r w:rsidR="004F59D4"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53D8581B" w14:textId="52176040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671 Prihod od nadležnog proračuna za financiranje redovne djelatnosti proračunskih korisnika </w:t>
      </w:r>
      <w:r w:rsidR="00CB51A5" w:rsidRPr="00B17738">
        <w:rPr>
          <w:rFonts w:ascii="Times New Roman" w:hAnsi="Times New Roman"/>
          <w:iCs/>
          <w:sz w:val="24"/>
          <w:szCs w:val="24"/>
          <w:lang w:val="hr-HR"/>
        </w:rPr>
        <w:t>–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2.168.680</w:t>
      </w:r>
      <w:r w:rsidR="00FF2CA2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A020AF" w:rsidRPr="00B17738">
        <w:rPr>
          <w:rFonts w:ascii="Times New Roman" w:hAnsi="Times New Roman"/>
          <w:iCs/>
          <w:sz w:val="24"/>
          <w:szCs w:val="24"/>
          <w:lang w:val="hr-HR"/>
        </w:rPr>
        <w:t xml:space="preserve">za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020AF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2.201.000</w:t>
      </w:r>
      <w:r w:rsidR="00FF2CA2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020AF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A020AF" w:rsidRPr="00B17738">
        <w:rPr>
          <w:rFonts w:ascii="Times New Roman" w:hAnsi="Times New Roman"/>
          <w:iCs/>
          <w:sz w:val="24"/>
          <w:szCs w:val="24"/>
          <w:lang w:val="hr-HR"/>
        </w:rPr>
        <w:t xml:space="preserve">i </w:t>
      </w:r>
      <w:r w:rsidR="00C349F6" w:rsidRPr="00B17738">
        <w:rPr>
          <w:rFonts w:ascii="Times New Roman" w:hAnsi="Times New Roman"/>
          <w:iCs/>
          <w:sz w:val="24"/>
          <w:szCs w:val="24"/>
          <w:lang w:val="hr-HR"/>
        </w:rPr>
        <w:t>2.296.185</w:t>
      </w:r>
      <w:r w:rsidR="00FF2CA2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A020AF" w:rsidRPr="00B17738">
        <w:rPr>
          <w:rFonts w:ascii="Times New Roman" w:hAnsi="Times New Roman"/>
          <w:iCs/>
          <w:sz w:val="24"/>
          <w:szCs w:val="24"/>
          <w:lang w:val="hr-HR"/>
        </w:rPr>
        <w:t xml:space="preserve">za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202</w:t>
      </w:r>
      <w:r w:rsidR="00944D45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020AF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26F9A80A" w14:textId="77777777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3A5C8DB9" w14:textId="0BB5BC64" w:rsidR="00673C84" w:rsidRPr="00B17738" w:rsidRDefault="00673C84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7445DA7B" w14:textId="1934AE84" w:rsidR="00673C84" w:rsidRPr="00B17738" w:rsidRDefault="00C212C2" w:rsidP="00673C84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K</w:t>
      </w:r>
      <w:r w:rsidR="00353CB2" w:rsidRPr="00B17738">
        <w:rPr>
          <w:rFonts w:ascii="Times New Roman" w:hAnsi="Times New Roman"/>
          <w:b/>
          <w:sz w:val="24"/>
          <w:szCs w:val="24"/>
          <w:lang w:val="hr-HR"/>
        </w:rPr>
        <w:t>62215</w:t>
      </w:r>
      <w:r>
        <w:rPr>
          <w:rFonts w:ascii="Times New Roman" w:hAnsi="Times New Roman"/>
          <w:b/>
          <w:sz w:val="24"/>
          <w:szCs w:val="24"/>
          <w:lang w:val="hr-HR"/>
        </w:rPr>
        <w:t>7</w:t>
      </w:r>
      <w:r w:rsidR="00673C84" w:rsidRPr="00B1773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212C2">
        <w:rPr>
          <w:rFonts w:ascii="Times New Roman" w:hAnsi="Times New Roman"/>
          <w:b/>
          <w:sz w:val="24"/>
          <w:szCs w:val="24"/>
          <w:lang w:val="hr-HR"/>
        </w:rPr>
        <w:t>STVARANJE OKVIRA ZA PRIVLAČENJE STUDENATA I ISTRAŽIVAČA U STEM I ICT PODRUČJIMA - NPOO (C3.2.R2)</w:t>
      </w:r>
      <w:r w:rsidR="00673C84" w:rsidRPr="00B17738">
        <w:rPr>
          <w:rFonts w:ascii="Times New Roman" w:hAnsi="Times New Roman"/>
          <w:b/>
          <w:sz w:val="24"/>
          <w:szCs w:val="24"/>
          <w:lang w:val="hr-HR"/>
        </w:rPr>
        <w:br/>
        <w:t>Izvor 581 Mehanizam za oporavak i otpornost</w:t>
      </w:r>
    </w:p>
    <w:p w14:paraId="36DBA3F5" w14:textId="77777777" w:rsidR="00673C84" w:rsidRPr="00B17738" w:rsidRDefault="00673C84" w:rsidP="00673C84">
      <w:pPr>
        <w:spacing w:after="0" w:line="259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B17738">
        <w:rPr>
          <w:rFonts w:ascii="Times New Roman" w:hAnsi="Times New Roman"/>
          <w:i/>
          <w:sz w:val="24"/>
          <w:szCs w:val="24"/>
          <w:lang w:val="hr-HR"/>
        </w:rPr>
        <w:t>Zakonske i druge pravne osnove</w:t>
      </w:r>
    </w:p>
    <w:p w14:paraId="790E089F" w14:textId="77777777" w:rsidR="006A2800" w:rsidRPr="00B17738" w:rsidRDefault="006A2800" w:rsidP="00673C84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Zakon o visokom obrazovanju i znanstvenoj djelatnosti </w:t>
      </w:r>
    </w:p>
    <w:p w14:paraId="2FB16B9F" w14:textId="4D6A10A9" w:rsidR="00673C84" w:rsidRPr="00B17738" w:rsidRDefault="00673C84" w:rsidP="00673C84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Zakon o ustanovama </w:t>
      </w:r>
    </w:p>
    <w:p w14:paraId="447A9059" w14:textId="77777777" w:rsidR="00673C84" w:rsidRPr="00B17738" w:rsidRDefault="00673C84" w:rsidP="00673C84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Statut Instituta za razvoj i međunarodne odnose </w:t>
      </w:r>
    </w:p>
    <w:p w14:paraId="2D007B27" w14:textId="77777777" w:rsidR="00673C84" w:rsidRPr="00B17738" w:rsidRDefault="00673C84" w:rsidP="00673C84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Strategija razvoja IRMO-a </w:t>
      </w:r>
    </w:p>
    <w:p w14:paraId="06815253" w14:textId="77777777" w:rsidR="00673C84" w:rsidRPr="00B17738" w:rsidRDefault="00673C84" w:rsidP="00673C84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>Ugovor o programskom financiranju javnih znanstvenih instituta</w:t>
      </w:r>
    </w:p>
    <w:p w14:paraId="2A3FF4BF" w14:textId="4F74C2AF" w:rsidR="00673C84" w:rsidRPr="00B17738" w:rsidRDefault="002A05AE" w:rsidP="009B5221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bookmarkStart w:id="4" w:name="_Hlk182915833"/>
      <w:r w:rsidRPr="00B17738">
        <w:rPr>
          <w:rFonts w:ascii="Times New Roman" w:hAnsi="Times New Roman"/>
          <w:sz w:val="24"/>
          <w:szCs w:val="24"/>
          <w:lang w:val="hr-HR"/>
        </w:rPr>
        <w:t>Pravilnik o mjerilima i načinu korištenja namjenskih prihoda</w:t>
      </w:r>
    </w:p>
    <w:bookmarkEnd w:id="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256"/>
        <w:gridCol w:w="1252"/>
        <w:gridCol w:w="1252"/>
        <w:gridCol w:w="1249"/>
        <w:gridCol w:w="1250"/>
        <w:gridCol w:w="1253"/>
      </w:tblGrid>
      <w:tr w:rsidR="00673C84" w:rsidRPr="00B17738" w14:paraId="5AA8D59A" w14:textId="77777777" w:rsidTr="00673C84">
        <w:tc>
          <w:tcPr>
            <w:tcW w:w="1838" w:type="dxa"/>
            <w:shd w:val="clear" w:color="auto" w:fill="D0CECE"/>
          </w:tcPr>
          <w:p w14:paraId="729D1EDF" w14:textId="77777777" w:rsidR="00673C84" w:rsidRPr="00B17738" w:rsidRDefault="00673C84" w:rsidP="00673C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0B648E6" w14:textId="77777777" w:rsidR="00673C84" w:rsidRPr="00B17738" w:rsidRDefault="00673C84" w:rsidP="00673C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60" w:type="dxa"/>
            <w:shd w:val="clear" w:color="auto" w:fill="D0CECE"/>
            <w:vAlign w:val="center"/>
          </w:tcPr>
          <w:p w14:paraId="3C176B02" w14:textId="66D29AC7" w:rsidR="00673C84" w:rsidRPr="00B17738" w:rsidRDefault="00673C84" w:rsidP="00673C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Izvršenje 202</w:t>
            </w:r>
            <w:r w:rsidR="00A369A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61" w:type="dxa"/>
            <w:shd w:val="clear" w:color="auto" w:fill="D0CECE"/>
            <w:vAlign w:val="center"/>
          </w:tcPr>
          <w:p w14:paraId="69710231" w14:textId="6F6BCA63" w:rsidR="00673C84" w:rsidRPr="00B17738" w:rsidRDefault="00673C84" w:rsidP="00673C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A369A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5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61" w:type="dxa"/>
            <w:shd w:val="clear" w:color="auto" w:fill="D0CECE"/>
            <w:vAlign w:val="center"/>
          </w:tcPr>
          <w:p w14:paraId="2F6E032B" w14:textId="5A280D45" w:rsidR="00673C84" w:rsidRPr="00B17738" w:rsidRDefault="00673C84" w:rsidP="00673C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A369A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60" w:type="dxa"/>
            <w:shd w:val="clear" w:color="auto" w:fill="D0CECE"/>
            <w:vAlign w:val="center"/>
          </w:tcPr>
          <w:p w14:paraId="2A7C5BA5" w14:textId="71516041" w:rsidR="00673C84" w:rsidRPr="00B17738" w:rsidRDefault="00673C84" w:rsidP="00673C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A369A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7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61" w:type="dxa"/>
            <w:shd w:val="clear" w:color="auto" w:fill="D0CECE"/>
            <w:vAlign w:val="center"/>
          </w:tcPr>
          <w:p w14:paraId="7FD4864E" w14:textId="7BC334D1" w:rsidR="00673C84" w:rsidRPr="00B17738" w:rsidRDefault="00673C84" w:rsidP="00673C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A369A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8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61" w:type="dxa"/>
            <w:shd w:val="clear" w:color="auto" w:fill="D0CECE"/>
            <w:vAlign w:val="center"/>
          </w:tcPr>
          <w:p w14:paraId="1731557A" w14:textId="56DC0B96" w:rsidR="00673C84" w:rsidRPr="00B17738" w:rsidRDefault="00673C84" w:rsidP="00673C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Indeks 2</w:t>
            </w:r>
            <w:r w:rsidR="0098587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./2</w:t>
            </w:r>
            <w:r w:rsidR="0098587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5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673C84" w:rsidRPr="00B17738" w14:paraId="409F9421" w14:textId="77777777" w:rsidTr="00673C84">
        <w:tc>
          <w:tcPr>
            <w:tcW w:w="1838" w:type="dxa"/>
          </w:tcPr>
          <w:p w14:paraId="1A175C33" w14:textId="7A4A6883" w:rsidR="00673C84" w:rsidRPr="00B17738" w:rsidRDefault="00C212C2" w:rsidP="0067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K622157 </w:t>
            </w:r>
            <w:r w:rsidR="00C8507A" w:rsidRPr="00C8507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STVARANJE OKVIRA ZA PRIVLAČENJE STUDENATA I ISTRAŽIVAČA U STEM I ICT PODRUČJIMA </w:t>
            </w:r>
            <w:r w:rsidR="00C8507A" w:rsidRPr="00C8507A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- NPOO (C3.2.R2)</w:t>
            </w:r>
          </w:p>
        </w:tc>
        <w:tc>
          <w:tcPr>
            <w:tcW w:w="1260" w:type="dxa"/>
          </w:tcPr>
          <w:p w14:paraId="0D38CF8C" w14:textId="0BAE103D" w:rsidR="00673C84" w:rsidRPr="00B17738" w:rsidRDefault="00985873" w:rsidP="0067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93.750</w:t>
            </w:r>
          </w:p>
        </w:tc>
        <w:tc>
          <w:tcPr>
            <w:tcW w:w="1261" w:type="dxa"/>
          </w:tcPr>
          <w:p w14:paraId="577ED81E" w14:textId="34576467" w:rsidR="00673C84" w:rsidRPr="00B17738" w:rsidRDefault="00985873" w:rsidP="00673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94.112</w:t>
            </w:r>
          </w:p>
        </w:tc>
        <w:tc>
          <w:tcPr>
            <w:tcW w:w="1261" w:type="dxa"/>
          </w:tcPr>
          <w:p w14:paraId="3835E1D2" w14:textId="03292AA7" w:rsidR="00673C84" w:rsidRPr="00B17738" w:rsidRDefault="00673C84" w:rsidP="00673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98587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95.185</w:t>
            </w:r>
          </w:p>
        </w:tc>
        <w:tc>
          <w:tcPr>
            <w:tcW w:w="1260" w:type="dxa"/>
          </w:tcPr>
          <w:p w14:paraId="062516D9" w14:textId="5D55EC8F" w:rsidR="00673C84" w:rsidRPr="00B17738" w:rsidRDefault="00673C84" w:rsidP="00673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61" w:type="dxa"/>
          </w:tcPr>
          <w:p w14:paraId="57EA4957" w14:textId="3A938CEC" w:rsidR="00673C84" w:rsidRPr="00B17738" w:rsidRDefault="00673C84" w:rsidP="00673C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61" w:type="dxa"/>
          </w:tcPr>
          <w:p w14:paraId="520C6586" w14:textId="419284AE" w:rsidR="00673C84" w:rsidRPr="00B17738" w:rsidRDefault="00985873" w:rsidP="00673C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1</w:t>
            </w:r>
            <w:r w:rsidR="002E6CF1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,011</w:t>
            </w:r>
          </w:p>
        </w:tc>
      </w:tr>
    </w:tbl>
    <w:p w14:paraId="450296A5" w14:textId="77777777" w:rsidR="00673C84" w:rsidRPr="00B17738" w:rsidRDefault="00673C84" w:rsidP="00673C84">
      <w:pPr>
        <w:spacing w:after="160" w:line="259" w:lineRule="auto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14:paraId="0F5A1DEC" w14:textId="1F289270" w:rsidR="00673C84" w:rsidRPr="00B17738" w:rsidRDefault="00673C84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Aktivnost programskog financiranja javnih Instituta razvojna komponenta (</w:t>
      </w:r>
      <w:r w:rsidR="00C212C2">
        <w:rPr>
          <w:rFonts w:ascii="Times New Roman" w:hAnsi="Times New Roman"/>
          <w:iCs/>
          <w:sz w:val="24"/>
          <w:szCs w:val="24"/>
          <w:lang w:val="hr-HR"/>
        </w:rPr>
        <w:t>K</w:t>
      </w:r>
      <w:r w:rsidR="00F65CF9" w:rsidRPr="00B17738">
        <w:rPr>
          <w:rFonts w:ascii="Times New Roman" w:hAnsi="Times New Roman"/>
          <w:iCs/>
          <w:sz w:val="24"/>
          <w:szCs w:val="24"/>
          <w:lang w:val="hr-HR"/>
        </w:rPr>
        <w:t>62215</w:t>
      </w:r>
      <w:r w:rsidR="00C212C2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) izvor </w:t>
      </w:r>
      <w:r w:rsidR="00FD420D" w:rsidRPr="00B17738">
        <w:rPr>
          <w:rFonts w:ascii="Times New Roman" w:hAnsi="Times New Roman"/>
          <w:iCs/>
          <w:sz w:val="24"/>
          <w:szCs w:val="24"/>
          <w:lang w:val="hr-HR"/>
        </w:rPr>
        <w:t>581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FD420D" w:rsidRPr="00B17738">
        <w:rPr>
          <w:rFonts w:ascii="Times New Roman" w:hAnsi="Times New Roman"/>
          <w:iCs/>
          <w:sz w:val="24"/>
          <w:szCs w:val="24"/>
          <w:lang w:val="hr-HR"/>
        </w:rPr>
        <w:t>Mehanizam za oporavak i otpornost</w:t>
      </w:r>
      <w:r w:rsidR="00973767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- sadrži planirane prihode/rashode vezane za sv</w:t>
      </w:r>
      <w:r w:rsidR="00973767" w:rsidRPr="00B17738">
        <w:rPr>
          <w:rFonts w:ascii="Times New Roman" w:hAnsi="Times New Roman"/>
          <w:iCs/>
          <w:sz w:val="24"/>
          <w:szCs w:val="24"/>
          <w:lang w:val="hr-HR"/>
        </w:rPr>
        <w:t>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financiranja znanstvene djelatnosti temeljene na rezultatima rada. </w:t>
      </w:r>
    </w:p>
    <w:p w14:paraId="174B6477" w14:textId="0FF567F1" w:rsidR="000072E5" w:rsidRPr="00B17738" w:rsidRDefault="00A4325D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Ovim mehanizmom planirano je fina</w:t>
      </w:r>
      <w:r w:rsidR="008833D8" w:rsidRPr="00B17738">
        <w:rPr>
          <w:rFonts w:ascii="Times New Roman" w:hAnsi="Times New Roman"/>
          <w:iCs/>
          <w:sz w:val="24"/>
          <w:szCs w:val="24"/>
          <w:lang w:val="hr-HR"/>
        </w:rPr>
        <w:t>nc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iranje četiri interna institucij</w:t>
      </w:r>
      <w:r w:rsidR="008833D8" w:rsidRPr="00B17738">
        <w:rPr>
          <w:rFonts w:ascii="Times New Roman" w:hAnsi="Times New Roman"/>
          <w:iCs/>
          <w:sz w:val="24"/>
          <w:szCs w:val="24"/>
          <w:lang w:val="hr-HR"/>
        </w:rPr>
        <w:t>ska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zna</w:t>
      </w:r>
      <w:r w:rsidR="008833D8" w:rsidRPr="00B17738">
        <w:rPr>
          <w:rFonts w:ascii="Times New Roman" w:hAnsi="Times New Roman"/>
          <w:iCs/>
          <w:sz w:val="24"/>
          <w:szCs w:val="24"/>
          <w:lang w:val="hr-HR"/>
        </w:rPr>
        <w:t>n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stvena </w:t>
      </w:r>
      <w:r w:rsidR="008833D8" w:rsidRPr="00B17738">
        <w:rPr>
          <w:rFonts w:ascii="Times New Roman" w:hAnsi="Times New Roman"/>
          <w:iCs/>
          <w:sz w:val="24"/>
          <w:szCs w:val="24"/>
          <w:lang w:val="hr-HR"/>
        </w:rPr>
        <w:t xml:space="preserve">projekta koji su opisani u nastavku: </w:t>
      </w:r>
    </w:p>
    <w:p w14:paraId="64F4D13C" w14:textId="6F5402A6" w:rsidR="001743B8" w:rsidRPr="00B17738" w:rsidRDefault="001743B8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Bit i boje održivog regionalnog razvoja u Republici Hrvatskoj</w:t>
      </w:r>
      <w:r w:rsidR="0016771D" w:rsidRPr="00B17738">
        <w:rPr>
          <w:rFonts w:ascii="Times New Roman" w:hAnsi="Times New Roman"/>
          <w:b/>
          <w:iCs/>
          <w:sz w:val="24"/>
          <w:szCs w:val="24"/>
          <w:lang w:val="hr-HR"/>
        </w:rPr>
        <w:t xml:space="preserve"> (BORE)</w:t>
      </w:r>
    </w:p>
    <w:p w14:paraId="5F37A888" w14:textId="4AC64663" w:rsidR="0016771D" w:rsidRPr="00B17738" w:rsidRDefault="0016771D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bookmarkStart w:id="5" w:name="_Hlk154569170"/>
      <w:r w:rsidRPr="00B17738">
        <w:rPr>
          <w:rFonts w:ascii="Times New Roman" w:hAnsi="Times New Roman"/>
          <w:iCs/>
          <w:sz w:val="24"/>
          <w:szCs w:val="24"/>
          <w:lang w:val="hr-HR"/>
        </w:rPr>
        <w:t>Voditeljica projekta:</w:t>
      </w:r>
      <w:r w:rsidR="00AF4AFD" w:rsidRPr="00B17738">
        <w:rPr>
          <w:rFonts w:ascii="Times New Roman" w:hAnsi="Times New Roman"/>
          <w:iCs/>
          <w:sz w:val="24"/>
          <w:szCs w:val="24"/>
          <w:lang w:val="hr-HR"/>
        </w:rPr>
        <w:t xml:space="preserve"> dr.sc. Sanja Tišme</w:t>
      </w:r>
    </w:p>
    <w:p w14:paraId="1609E90C" w14:textId="7883B0E6" w:rsidR="0016771D" w:rsidRPr="00B17738" w:rsidRDefault="0016771D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Trajanje projekta: 1.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1. 2024. </w:t>
      </w:r>
      <w:r w:rsidR="009379C0" w:rsidRPr="00B17738">
        <w:rPr>
          <w:rFonts w:ascii="Times New Roman" w:hAnsi="Times New Roman"/>
          <w:iCs/>
          <w:sz w:val="24"/>
          <w:szCs w:val="24"/>
          <w:lang w:val="hr-HR"/>
        </w:rPr>
        <w:t>-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31.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12.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2027.</w:t>
      </w:r>
    </w:p>
    <w:p w14:paraId="1FC7883A" w14:textId="1A09CC7F" w:rsidR="0016771D" w:rsidRPr="00B17738" w:rsidRDefault="0016771D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Proračun projekta:  </w:t>
      </w:r>
      <w:bookmarkEnd w:id="5"/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125.325,44 </w:t>
      </w:r>
      <w:r w:rsidR="00973767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</w:p>
    <w:p w14:paraId="24CF4C6E" w14:textId="3488CF3F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Sažetak projekta: </w:t>
      </w:r>
    </w:p>
    <w:p w14:paraId="32F03751" w14:textId="04F6F5AA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U okviru projekta kontinuirano će se pratiti recentna znanstvena istraživanja i ostvarivanje održivog razvoja kroz okolišnu, gospodarsku, društvenu i kulturnu dimenziju na globalnoj i nacionalnoj razini. Podizat će se razumijevanje i znanja o novim razvojnim temama u društvu i gospodarstvu</w:t>
      </w:r>
      <w:r w:rsidR="005A3339" w:rsidRPr="00B17738">
        <w:rPr>
          <w:rFonts w:ascii="Times New Roman" w:hAnsi="Times New Roman"/>
          <w:iCs/>
          <w:sz w:val="24"/>
          <w:szCs w:val="24"/>
          <w:lang w:val="hr-HR"/>
        </w:rPr>
        <w:t>,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a koje su relevantne za održivi regionalni razvoj Hrvatske. Time će se pridonijeti usvajanju i primjeni u praksi novih pristupa i koncepata s ciljem omogućavanja promptnih znanstveno-istraživačkih odgovora na ključne promjene relevantne za održivi  okoliš, društveni i gospodarski lokalni i regionalni razvoj te održivi razvoj kroz kulturu.</w:t>
      </w:r>
    </w:p>
    <w:p w14:paraId="4486E66F" w14:textId="143D9A5D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Posebna pozornost bit </w:t>
      </w:r>
      <w:r w:rsidR="005A3339" w:rsidRPr="00B17738">
        <w:rPr>
          <w:rFonts w:ascii="Times New Roman" w:hAnsi="Times New Roman"/>
          <w:iCs/>
          <w:sz w:val="24"/>
          <w:szCs w:val="24"/>
          <w:lang w:val="hr-HR"/>
        </w:rPr>
        <w:t xml:space="preserve">će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usmjerena primjeni integriranog održivog pristupa razvoju kao i integriranom participativnom upravljanju k</w:t>
      </w:r>
      <w:r w:rsidR="002F5514" w:rsidRPr="00B17738">
        <w:rPr>
          <w:rFonts w:ascii="Times New Roman" w:hAnsi="Times New Roman"/>
          <w:iCs/>
          <w:sz w:val="24"/>
          <w:szCs w:val="24"/>
          <w:lang w:val="hr-HR"/>
        </w:rPr>
        <w:t>oje je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osnov</w:t>
      </w:r>
      <w:r w:rsidR="002F5514" w:rsidRPr="00B17738">
        <w:rPr>
          <w:rFonts w:ascii="Times New Roman" w:hAnsi="Times New Roman"/>
          <w:iCs/>
          <w:sz w:val="24"/>
          <w:szCs w:val="24"/>
          <w:lang w:val="hr-HR"/>
        </w:rPr>
        <w:t>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za uvođenje kontinuiranih poboljšanja u ključnim razvojnim politikama, relevantnim za razvoj svih područja RH, </w:t>
      </w:r>
      <w:r w:rsidR="002F5514" w:rsidRPr="00B17738">
        <w:rPr>
          <w:rFonts w:ascii="Times New Roman" w:hAnsi="Times New Roman"/>
          <w:iCs/>
          <w:sz w:val="24"/>
          <w:szCs w:val="24"/>
          <w:lang w:val="hr-HR"/>
        </w:rPr>
        <w:t xml:space="preserve">poput,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primjerice</w:t>
      </w:r>
      <w:r w:rsidR="002F5514" w:rsidRPr="00B17738">
        <w:rPr>
          <w:rFonts w:ascii="Times New Roman" w:hAnsi="Times New Roman"/>
          <w:iCs/>
          <w:sz w:val="24"/>
          <w:szCs w:val="24"/>
          <w:lang w:val="hr-HR"/>
        </w:rPr>
        <w:t>,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regionaln</w:t>
      </w:r>
      <w:r w:rsidR="002F5514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, urban</w:t>
      </w:r>
      <w:r w:rsidR="00207E88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, okolišn</w:t>
      </w:r>
      <w:r w:rsidR="00207E88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, kulturn</w:t>
      </w:r>
      <w:r w:rsidR="00207E88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, gospodarsk</w:t>
      </w:r>
      <w:r w:rsidR="00207E88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, socijaln</w:t>
      </w:r>
      <w:r w:rsidR="00207E88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i poljoprivredn</w:t>
      </w:r>
      <w:r w:rsidR="00207E88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politik</w:t>
      </w:r>
      <w:r w:rsidR="00207E88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, te </w:t>
      </w:r>
      <w:r w:rsidR="00F0734F" w:rsidRPr="00B17738">
        <w:rPr>
          <w:rFonts w:ascii="Times New Roman" w:hAnsi="Times New Roman"/>
          <w:iCs/>
          <w:sz w:val="24"/>
          <w:szCs w:val="24"/>
          <w:lang w:val="hr-HR"/>
        </w:rPr>
        <w:t xml:space="preserve">za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razvoj društvenog poduzetništva, turizma i dr</w:t>
      </w:r>
      <w:r w:rsidR="00F0734F" w:rsidRPr="00B17738">
        <w:rPr>
          <w:rFonts w:ascii="Times New Roman" w:hAnsi="Times New Roman"/>
          <w:iCs/>
          <w:sz w:val="24"/>
          <w:szCs w:val="24"/>
          <w:lang w:val="hr-HR"/>
        </w:rPr>
        <w:t>ugih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razvojnih segmenata od značaja za ujednačen i konkurentan održivi razvoj svih područja u RH. Pritom</w:t>
      </w:r>
      <w:r w:rsidR="00F0734F" w:rsidRPr="00B17738">
        <w:rPr>
          <w:rFonts w:ascii="Times New Roman" w:hAnsi="Times New Roman"/>
          <w:iCs/>
          <w:sz w:val="24"/>
          <w:szCs w:val="24"/>
          <w:lang w:val="hr-HR"/>
        </w:rPr>
        <w:t>,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poseban naglasak bit će na inovativnim digitalnim i zelenim praksama. </w:t>
      </w:r>
    </w:p>
    <w:p w14:paraId="11508845" w14:textId="5847FBDB" w:rsidR="0016771D" w:rsidRPr="00B17738" w:rsidRDefault="002C2166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Na t</w:t>
      </w:r>
      <w:r w:rsidR="0016771D" w:rsidRPr="00B17738">
        <w:rPr>
          <w:rFonts w:ascii="Times New Roman" w:hAnsi="Times New Roman"/>
          <w:iCs/>
          <w:sz w:val="24"/>
          <w:szCs w:val="24"/>
          <w:lang w:val="hr-HR"/>
        </w:rPr>
        <w:t>emelj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u</w:t>
      </w:r>
      <w:r w:rsidR="0016771D" w:rsidRPr="00B17738">
        <w:rPr>
          <w:rFonts w:ascii="Times New Roman" w:hAnsi="Times New Roman"/>
          <w:iCs/>
          <w:sz w:val="24"/>
          <w:szCs w:val="24"/>
          <w:lang w:val="hr-HR"/>
        </w:rPr>
        <w:t xml:space="preserve"> proučavanja novih razvojnih koncepata i modela,  te uspješne inozemne prakse, projekt će pružiti znanstveno utemeljenu osnovu za kreiranje koncepta održivog razvoja otpornih lokalnih zajednica i regija</w:t>
      </w:r>
    </w:p>
    <w:p w14:paraId="4636C17A" w14:textId="230609F3" w:rsidR="001743B8" w:rsidRPr="00B17738" w:rsidRDefault="0016771D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Utjecaji europskih politika na socio-ekonomski razvoj i javne politike u Hrvatskoj (EUROIMPACT)</w:t>
      </w:r>
    </w:p>
    <w:p w14:paraId="71FE495A" w14:textId="0673B608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Voditelj projekta:  dr.</w:t>
      </w:r>
      <w:r w:rsidR="003C6C6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sc. Jakša Puljiz </w:t>
      </w:r>
    </w:p>
    <w:p w14:paraId="4351027F" w14:textId="717CA554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Trajanje projekta: 1.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1. 2024. </w:t>
      </w:r>
      <w:r w:rsidR="009379C0" w:rsidRPr="00B17738">
        <w:rPr>
          <w:rFonts w:ascii="Times New Roman" w:hAnsi="Times New Roman"/>
          <w:iCs/>
          <w:sz w:val="24"/>
          <w:szCs w:val="24"/>
          <w:lang w:val="hr-HR"/>
        </w:rPr>
        <w:t>-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31.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12.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2027.</w:t>
      </w:r>
    </w:p>
    <w:p w14:paraId="39B87D34" w14:textId="1A57A66C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Proračun projekta: 63.000,00 </w:t>
      </w:r>
      <w:r w:rsidR="001566FE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</w:p>
    <w:p w14:paraId="713EE877" w14:textId="16FB8518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Sažetak projekta:</w:t>
      </w:r>
    </w:p>
    <w:p w14:paraId="24D8D79E" w14:textId="3F674057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Kohezijska politika najvažnija je investicijska politika Europske unije koja svojim djelovanjem uvelike utječe na obrasce socio-ekonomskog razvoja država članica, a posebice onih slabije razvijenih. Pored samog izravnog doprinosa jačanju investicijskog potencijala država članica,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lastRenderedPageBreak/>
        <w:t>nje</w:t>
      </w:r>
      <w:r w:rsidR="001566FE" w:rsidRPr="00B17738">
        <w:rPr>
          <w:rFonts w:ascii="Times New Roman" w:hAnsi="Times New Roman"/>
          <w:iCs/>
          <w:sz w:val="24"/>
          <w:szCs w:val="24"/>
          <w:lang w:val="hr-HR"/>
        </w:rPr>
        <w:t>zi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n se utjecaj dodatno očituje u promjenama investicijskih politika u pogledu pristupa planiranju, provedbi i evaluaciji ulaganja te kroz promjene ulagačkog okruženja kao rezultata niza uvjetovanosti koje sama kohezijska politika donosi. Predloženi projekt uključuje sustavnu analizu utjecaja kohezijske politike na socio-ekonomski razvoj kao i evoluciju politika javnih investicija u novim zemljama članicama. Na taj će način doprinijeti boljem razumijevanju indirektnih utjecaja koje politika ima na države članice EU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>-a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p w14:paraId="004804F2" w14:textId="02CEC237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Premda utjecaj industrijskih odnosa na javne politike i razvoj nije uvijek linearan uvr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>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ježeno je stajalište da će u budućnosti on sve više jačati. Logika procesa kreiranja europskih politika je takva da na nacionalnoj razini možemo očekivati snažniju afirmaciju sektorskog socijalnog dijaloga. S druge pak strane, ubrzani tehnološki razvoj također predstavlja faktor jačanja industrijskih odnosa jer otvara brojna nova pitanja u domeni etičnosti i uvjeta rada. Industrijski odnosi stoga predstavljaju relevantan predmet istraživanja, jer je izgledno da će članstvo u EU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>-u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i tehnološke promjene postepeno mijenjati odnose moći unutar ustaljenih obrazaca kreiranja javnih politika.</w:t>
      </w:r>
    </w:p>
    <w:p w14:paraId="4AD1A4E0" w14:textId="0678286E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Interdisciplinarna istraživanja kulturnih i medijskih politika i praksi: razvojni i demokratski potencijali   (CULTMED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)</w:t>
      </w:r>
    </w:p>
    <w:p w14:paraId="126508A6" w14:textId="50FD775E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Voditeljica projekta:  dr.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sc. Aleksandra Uzelac </w:t>
      </w:r>
    </w:p>
    <w:p w14:paraId="490993FB" w14:textId="79E32C52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Trajanje projekta: 1.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1. 2024. </w:t>
      </w:r>
      <w:r w:rsidR="009379C0" w:rsidRPr="00B17738">
        <w:rPr>
          <w:rFonts w:ascii="Times New Roman" w:hAnsi="Times New Roman"/>
          <w:iCs/>
          <w:sz w:val="24"/>
          <w:szCs w:val="24"/>
          <w:lang w:val="hr-HR"/>
        </w:rPr>
        <w:t>-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31.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12.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2027.</w:t>
      </w:r>
    </w:p>
    <w:p w14:paraId="0F7EEF8F" w14:textId="2F983F66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Proračun projekta: 77.711,00 </w:t>
      </w:r>
      <w:r w:rsidR="004F14DE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</w:p>
    <w:p w14:paraId="4AB3BDF5" w14:textId="13B8FF98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Sažetak projekta:</w:t>
      </w:r>
    </w:p>
    <w:p w14:paraId="1EA16AD3" w14:textId="4BFAA286" w:rsidR="001743B8" w:rsidRPr="00B17738" w:rsidRDefault="0016771D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Projekt CULTMED obuhvaća istraživanja vezana uz razvoj kulture i kulturne politike, medija i medijske politike u Hrvatskoj</w:t>
      </w:r>
      <w:r w:rsidR="002452CE" w:rsidRPr="00B17738">
        <w:rPr>
          <w:rFonts w:ascii="Times New Roman" w:hAnsi="Times New Roman"/>
          <w:iCs/>
          <w:sz w:val="24"/>
          <w:szCs w:val="24"/>
          <w:lang w:val="hr-HR"/>
        </w:rPr>
        <w:t>,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te definira lokalno, regionalno, nacionalno, europsko i globalno okružje hrvatske kulture i medija. To uključuje analizu: kulturnih i medijskih politika i strategija u Hrvatskoj i </w:t>
      </w:r>
      <w:r w:rsidR="002452CE" w:rsidRPr="00B17738">
        <w:rPr>
          <w:rFonts w:ascii="Times New Roman" w:hAnsi="Times New Roman"/>
          <w:iCs/>
          <w:sz w:val="24"/>
          <w:szCs w:val="24"/>
          <w:lang w:val="hr-HR"/>
        </w:rPr>
        <w:t xml:space="preserve">u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EU</w:t>
      </w:r>
      <w:r w:rsidR="002452CE" w:rsidRPr="00B17738">
        <w:rPr>
          <w:rFonts w:ascii="Times New Roman" w:hAnsi="Times New Roman"/>
          <w:iCs/>
          <w:sz w:val="24"/>
          <w:szCs w:val="24"/>
          <w:lang w:val="hr-HR"/>
        </w:rPr>
        <w:t>-u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kulturnih i kreativnih industrija; kulturne baštine kao razvojnog resursa; te ekonomiju kulture i procese donošenja odluka koji uvjetuju pravce kulturnog razvoja. Posebna će se pozornost </w:t>
      </w:r>
      <w:r w:rsidR="002452CE" w:rsidRPr="00B17738">
        <w:rPr>
          <w:rFonts w:ascii="Times New Roman" w:hAnsi="Times New Roman"/>
          <w:iCs/>
          <w:sz w:val="24"/>
          <w:szCs w:val="24"/>
          <w:lang w:val="hr-HR"/>
        </w:rPr>
        <w:t>posvetiti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ishodišt</w:t>
      </w:r>
      <w:r w:rsidR="002452CE" w:rsidRPr="00B17738">
        <w:rPr>
          <w:rFonts w:ascii="Times New Roman" w:hAnsi="Times New Roman"/>
          <w:iCs/>
          <w:sz w:val="24"/>
          <w:szCs w:val="24"/>
          <w:lang w:val="hr-HR"/>
        </w:rPr>
        <w:t>im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a i uzro</w:t>
      </w:r>
      <w:r w:rsidR="002452CE" w:rsidRPr="00B17738">
        <w:rPr>
          <w:rFonts w:ascii="Times New Roman" w:hAnsi="Times New Roman"/>
          <w:iCs/>
          <w:sz w:val="24"/>
          <w:szCs w:val="24"/>
          <w:lang w:val="hr-HR"/>
        </w:rPr>
        <w:t>cima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promjena u kulturnoj i medijskoj politici, kao i zaokret</w:t>
      </w:r>
      <w:r w:rsidR="002452CE" w:rsidRPr="00B17738">
        <w:rPr>
          <w:rFonts w:ascii="Times New Roman" w:hAnsi="Times New Roman"/>
          <w:iCs/>
          <w:sz w:val="24"/>
          <w:szCs w:val="24"/>
          <w:lang w:val="hr-HR"/>
        </w:rPr>
        <w:t>ima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u konceptima, orijentacijama i paradigmama kulturne i medijske politike koji su u međudjelovanju s drugim javnim politikama, te na njih imaju transverzalni utjecaj. Pozornost će </w:t>
      </w:r>
      <w:r w:rsidR="00304BA2" w:rsidRPr="00B17738">
        <w:rPr>
          <w:rFonts w:ascii="Times New Roman" w:hAnsi="Times New Roman"/>
          <w:iCs/>
          <w:sz w:val="24"/>
          <w:szCs w:val="24"/>
          <w:lang w:val="hr-HR"/>
        </w:rPr>
        <w:t xml:space="preserve">se posvetiti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i demokratizacij</w:t>
      </w:r>
      <w:r w:rsidR="00EE1A5F" w:rsidRPr="00B17738">
        <w:rPr>
          <w:rFonts w:ascii="Times New Roman" w:hAnsi="Times New Roman"/>
          <w:iCs/>
          <w:sz w:val="24"/>
          <w:szCs w:val="24"/>
          <w:lang w:val="hr-HR"/>
        </w:rPr>
        <w:t>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kulturne politike s fokusom na dostupnost, održivost i pluralizam u upravljanju kulturnim sektorom, javnim resursima u kulturi te stvaranj</w:t>
      </w:r>
      <w:r w:rsidR="00EE1A5F" w:rsidRPr="00B17738">
        <w:rPr>
          <w:rFonts w:ascii="Times New Roman" w:hAnsi="Times New Roman"/>
          <w:iCs/>
          <w:sz w:val="24"/>
          <w:szCs w:val="24"/>
          <w:lang w:val="hr-HR"/>
        </w:rPr>
        <w:t>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novih oblika upravljanja organizacijama i institucijama. Istraživat će se političke, ekonomske i društvene promjene medija osobito u područjima digitalnih infrastruktura, novih poslovnih modela i javnih usluga te digitalnih vještina građana. Primijenjenom analizom kulturne, medijske i komunikacijske okoline u međunarodnom, europskom i nacionalnom kontekstu te definiranjem društveno-tehnoloških temelja i institucionalnih okvira kulturne i medijske politike projekt pridonosi osnaživanju demokratskih principa odgovornosti, zastupljenosti i sudjelovanja u RH</w:t>
      </w:r>
      <w:r w:rsidR="00EE1A5F" w:rsidRPr="00B17738">
        <w:rPr>
          <w:rFonts w:ascii="Times New Roman" w:hAnsi="Times New Roman"/>
          <w:iCs/>
          <w:sz w:val="24"/>
          <w:szCs w:val="24"/>
          <w:lang w:val="hr-HR"/>
        </w:rPr>
        <w:t>,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te osigurava znanstvena uporišta za informirano stvaranje kulturne i medijske politike.  </w:t>
      </w:r>
      <w:r w:rsidR="00633F6B" w:rsidRPr="00B17738">
        <w:rPr>
          <w:rFonts w:ascii="Times New Roman" w:hAnsi="Times New Roman"/>
          <w:iCs/>
          <w:sz w:val="24"/>
          <w:szCs w:val="24"/>
          <w:lang w:val="hr-HR"/>
        </w:rPr>
        <w:t>P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rojekt</w:t>
      </w:r>
      <w:r w:rsidR="00633F6B" w:rsidRPr="00B17738">
        <w:rPr>
          <w:rFonts w:ascii="Times New Roman" w:hAnsi="Times New Roman"/>
          <w:iCs/>
          <w:sz w:val="24"/>
          <w:szCs w:val="24"/>
          <w:lang w:val="hr-HR"/>
        </w:rPr>
        <w:t>om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će se uspostaviti dva centra za istraživanja putem kojih će se provoditi projektne aktivnosti: CULTURELINK i CEMEDIG. </w:t>
      </w:r>
    </w:p>
    <w:p w14:paraId="328A281B" w14:textId="47901C75" w:rsidR="0016771D" w:rsidRPr="00B17738" w:rsidRDefault="0016771D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Međunarodni odnosi – odrednice otpornog održivog razvoja  (MO4R)</w:t>
      </w:r>
    </w:p>
    <w:p w14:paraId="28F39482" w14:textId="4CE72665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Voditeljica projekta:  dr.</w:t>
      </w:r>
      <w:r w:rsidR="00633F6B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sc. Ana-Maria Boromisa </w:t>
      </w:r>
    </w:p>
    <w:p w14:paraId="23950A28" w14:textId="72071DD1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Trajanje projekta: 1.</w:t>
      </w:r>
      <w:r w:rsidR="00633F6B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1. 2024. </w:t>
      </w:r>
      <w:r w:rsidR="009379C0" w:rsidRPr="00B17738">
        <w:rPr>
          <w:rFonts w:ascii="Times New Roman" w:hAnsi="Times New Roman"/>
          <w:iCs/>
          <w:sz w:val="24"/>
          <w:szCs w:val="24"/>
          <w:lang w:val="hr-HR"/>
        </w:rPr>
        <w:t>-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31.</w:t>
      </w:r>
      <w:r w:rsidR="00633F6B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12.</w:t>
      </w:r>
      <w:r w:rsidR="00633F6B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2027.</w:t>
      </w:r>
    </w:p>
    <w:p w14:paraId="27B36C96" w14:textId="6939C273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Proračun projekta: 111.015,56 </w:t>
      </w:r>
      <w:r w:rsidR="00633F6B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</w:p>
    <w:p w14:paraId="746B7776" w14:textId="295977FB" w:rsidR="0016771D" w:rsidRPr="00B17738" w:rsidRDefault="0016771D" w:rsidP="0016771D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lastRenderedPageBreak/>
        <w:t>Sažetak projekta:</w:t>
      </w:r>
    </w:p>
    <w:p w14:paraId="71451A4F" w14:textId="7F6FADC5" w:rsidR="0016771D" w:rsidRPr="00B17738" w:rsidRDefault="0016771D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Projekt "Međunarodni odnosi – odrednice otpornog održivog razvoja" (MO4R) usredotočen je na identifikaciju i analizu ekonomskih, političkih, sigurnosnih, kulturnih te ostalih društvenih procesa za ostvarivanje održivog razvoja i jačanje otpornosti Republike Hrvatske u regionalnom i međunarodnom kontekstu. Ključna područja istraživanja odnose se na: (i) stabilnost i sigurnost (ciljevi UN-a za održivi razvoj 9, 11, 16 i 17), (ii) konkurentnost i inovacije (ciljevi 8, 9, 11, 12), te (iii) globalne izazove i međunarodni kontekst (ciljevi 6, 7, 10, 13, 14, 16, 17). U manjoj s</w:t>
      </w:r>
      <w:r w:rsidR="00633F6B" w:rsidRPr="00B17738">
        <w:rPr>
          <w:rFonts w:ascii="Times New Roman" w:hAnsi="Times New Roman"/>
          <w:iCs/>
          <w:sz w:val="24"/>
          <w:szCs w:val="24"/>
          <w:lang w:val="hr-HR"/>
        </w:rPr>
        <w:t>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mjeri obuhvać</w:t>
      </w:r>
      <w:r w:rsidR="00633F6B" w:rsidRPr="00B17738">
        <w:rPr>
          <w:rFonts w:ascii="Times New Roman" w:hAnsi="Times New Roman"/>
          <w:iCs/>
          <w:sz w:val="24"/>
          <w:szCs w:val="24"/>
          <w:lang w:val="hr-HR"/>
        </w:rPr>
        <w:t>ena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i pitanja vezana za lokalne kulturne, društvene i prirodne resurs</w:t>
      </w:r>
      <w:r w:rsidR="00633F6B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i njihovo korištenje (ciljevi 3, 4, 5, 11, 1). U okviru projekta uspostavit će se Centar za migracijske studije. Analizirat će se: (i) ciljevi, interesi i djelovanje Republike Hrvatske u europskom i širem međunarodnom kontekstu,  (ii) djelovanje Europske unije i nje</w:t>
      </w:r>
      <w:r w:rsidR="00633F6B" w:rsidRPr="00B17738">
        <w:rPr>
          <w:rFonts w:ascii="Times New Roman" w:hAnsi="Times New Roman"/>
          <w:iCs/>
          <w:sz w:val="24"/>
          <w:szCs w:val="24"/>
          <w:lang w:val="hr-HR"/>
        </w:rPr>
        <w:t>zi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nih članica u vanjskoj politici i sigurnosti, transatlantski odnosi s posebnim naglaskom na politike NATO saveza, te  (iii) globalni odnosi. Na temelju tih analiza identificirat će se ključni društveni i ekonomski procesi i potrebne politike i mjere za jačanje otpornosti i održivosti. Projektne aktivnosti će uz znanstvena istraživanja obuhvatiti i diseminaciju i širenje znanja, te popularizaciju znanosti</w:t>
      </w:r>
      <w:r w:rsidR="00217AE9"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0F3AA261" w14:textId="202E16D4" w:rsidR="00673C84" w:rsidRPr="00B17738" w:rsidRDefault="00673C84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Materijalne rashode pod skupinom 32 čine troškovi službenih putovanja za koje je planiran iznos od</w:t>
      </w:r>
      <w:r w:rsidR="00CA1837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AF1B36" w:rsidRPr="00B17738">
        <w:rPr>
          <w:rFonts w:ascii="Times New Roman" w:hAnsi="Times New Roman"/>
          <w:iCs/>
          <w:sz w:val="24"/>
          <w:szCs w:val="24"/>
          <w:lang w:val="hr-HR"/>
        </w:rPr>
        <w:t>30</w:t>
      </w:r>
      <w:r w:rsidR="00FD420D"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000</w:t>
      </w:r>
      <w:r w:rsidR="00CA1837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EUR godišnje;</w:t>
      </w:r>
      <w:r w:rsidR="00CA1837" w:rsidRPr="00B17738">
        <w:rPr>
          <w:rFonts w:ascii="Times New Roman" w:hAnsi="Times New Roman"/>
          <w:iCs/>
          <w:sz w:val="24"/>
          <w:szCs w:val="24"/>
          <w:lang w:val="hr-HR"/>
        </w:rPr>
        <w:t xml:space="preserve"> t</w:t>
      </w:r>
      <w:r w:rsidR="002E6CF1" w:rsidRPr="00B17738">
        <w:rPr>
          <w:rFonts w:ascii="Times New Roman" w:hAnsi="Times New Roman"/>
          <w:iCs/>
          <w:sz w:val="24"/>
          <w:szCs w:val="24"/>
          <w:lang w:val="hr-HR"/>
        </w:rPr>
        <w:t>rošak uredskog materijala 10.000 EUR</w:t>
      </w:r>
      <w:r w:rsidR="00A32D6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2E6CF1" w:rsidRPr="00B17738">
        <w:rPr>
          <w:rFonts w:ascii="Times New Roman" w:hAnsi="Times New Roman"/>
          <w:iCs/>
          <w:sz w:val="24"/>
          <w:szCs w:val="24"/>
          <w:lang w:val="hr-HR"/>
        </w:rPr>
        <w:t xml:space="preserve">a;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trošak promidžbe i informiranja u iznosu od </w:t>
      </w:r>
      <w:r w:rsidR="00AF1B36" w:rsidRPr="00B17738">
        <w:rPr>
          <w:rFonts w:ascii="Times New Roman" w:hAnsi="Times New Roman"/>
          <w:iCs/>
          <w:sz w:val="24"/>
          <w:szCs w:val="24"/>
          <w:lang w:val="hr-HR"/>
        </w:rPr>
        <w:t>10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  <w:r w:rsidR="00FD420D" w:rsidRPr="00B17738">
        <w:rPr>
          <w:rFonts w:ascii="Times New Roman" w:hAnsi="Times New Roman"/>
          <w:iCs/>
          <w:sz w:val="24"/>
          <w:szCs w:val="24"/>
          <w:lang w:val="hr-HR"/>
        </w:rPr>
        <w:t>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00 EUR; </w:t>
      </w:r>
      <w:r w:rsidR="002E6CF1" w:rsidRPr="00B17738">
        <w:rPr>
          <w:rFonts w:ascii="Times New Roman" w:hAnsi="Times New Roman"/>
          <w:iCs/>
          <w:sz w:val="24"/>
          <w:szCs w:val="24"/>
          <w:lang w:val="hr-HR"/>
        </w:rPr>
        <w:t xml:space="preserve">troškove zakupnina i najamnina u iznosu 8.185 EUR;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intelektualnih i osobnih usluga </w:t>
      </w:r>
      <w:r w:rsidR="002E6CF1" w:rsidRPr="00B17738">
        <w:rPr>
          <w:rFonts w:ascii="Times New Roman" w:hAnsi="Times New Roman"/>
          <w:iCs/>
          <w:sz w:val="24"/>
          <w:szCs w:val="24"/>
          <w:lang w:val="hr-HR"/>
        </w:rPr>
        <w:t>1</w:t>
      </w:r>
      <w:r w:rsidR="00AF1B36" w:rsidRPr="00B17738">
        <w:rPr>
          <w:rFonts w:ascii="Times New Roman" w:hAnsi="Times New Roman"/>
          <w:iCs/>
          <w:sz w:val="24"/>
          <w:szCs w:val="24"/>
          <w:lang w:val="hr-HR"/>
        </w:rPr>
        <w:t>0.000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</w:t>
      </w:r>
      <w:r w:rsidR="00FD420D"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2E6CF1" w:rsidRPr="00B17738">
        <w:rPr>
          <w:rFonts w:ascii="Times New Roman" w:hAnsi="Times New Roman"/>
          <w:iCs/>
          <w:sz w:val="24"/>
          <w:szCs w:val="24"/>
          <w:lang w:val="hr-HR"/>
        </w:rPr>
        <w:t xml:space="preserve">Naknade troškova osobama izvan instituta od 10.000 EUR; članarine 10.000 EUR; </w:t>
      </w:r>
      <w:r w:rsidR="005B23CD" w:rsidRPr="00B17738">
        <w:rPr>
          <w:rFonts w:ascii="Times New Roman" w:hAnsi="Times New Roman"/>
          <w:iCs/>
          <w:sz w:val="24"/>
          <w:szCs w:val="24"/>
          <w:lang w:val="hr-HR"/>
        </w:rPr>
        <w:t>s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tipendije za doktorski studij </w:t>
      </w:r>
      <w:r w:rsidR="002E6CF1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="00FD420D" w:rsidRPr="00B17738">
        <w:rPr>
          <w:rFonts w:ascii="Times New Roman" w:hAnsi="Times New Roman"/>
          <w:iCs/>
          <w:sz w:val="24"/>
          <w:szCs w:val="24"/>
          <w:lang w:val="hr-HR"/>
        </w:rPr>
        <w:t>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EUR.</w:t>
      </w:r>
    </w:p>
    <w:p w14:paraId="1EF6955B" w14:textId="7453CD6F" w:rsidR="00673C84" w:rsidRPr="00B17738" w:rsidRDefault="00673C84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     32 Materijalni rashodi – planirani su ukupno po godinama –</w:t>
      </w:r>
      <w:r w:rsidR="00467C64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AD595D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="00D743B2" w:rsidRPr="00B17738">
        <w:rPr>
          <w:rFonts w:ascii="Times New Roman" w:hAnsi="Times New Roman"/>
          <w:iCs/>
          <w:sz w:val="24"/>
          <w:szCs w:val="24"/>
          <w:lang w:val="hr-HR"/>
        </w:rPr>
        <w:t>8.185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</w:t>
      </w:r>
      <w:r w:rsidR="00AD595D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5B23CD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</w:t>
      </w:r>
      <w:r w:rsidR="00850A76">
        <w:rPr>
          <w:rFonts w:ascii="Times New Roman" w:hAnsi="Times New Roman"/>
          <w:iCs/>
          <w:sz w:val="24"/>
          <w:szCs w:val="24"/>
          <w:lang w:val="hr-HR"/>
        </w:rPr>
        <w:br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ab/>
        <w:t xml:space="preserve">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   37 Naknade građanima i kućanstvima – planirani su ukupno po godinama – </w:t>
      </w:r>
      <w:r w:rsidR="00D743B2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="00AD595D" w:rsidRPr="00B17738">
        <w:rPr>
          <w:rFonts w:ascii="Times New Roman" w:hAnsi="Times New Roman"/>
          <w:iCs/>
          <w:sz w:val="24"/>
          <w:szCs w:val="24"/>
          <w:lang w:val="hr-HR"/>
        </w:rPr>
        <w:t>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</w:t>
      </w:r>
      <w:r w:rsidR="00D743B2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5B23CD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</w:t>
      </w:r>
    </w:p>
    <w:p w14:paraId="6773A201" w14:textId="06D39D90" w:rsidR="00673C84" w:rsidRPr="00B17738" w:rsidRDefault="00673C84" w:rsidP="00673C8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 6</w:t>
      </w:r>
      <w:r w:rsidR="002E6CF1" w:rsidRPr="00B17738">
        <w:rPr>
          <w:rFonts w:ascii="Times New Roman" w:hAnsi="Times New Roman"/>
          <w:iCs/>
          <w:sz w:val="24"/>
          <w:szCs w:val="24"/>
          <w:lang w:val="hr-HR"/>
        </w:rPr>
        <w:t>7111</w:t>
      </w:r>
      <w:r w:rsidR="00D743B2" w:rsidRPr="00B17738">
        <w:rPr>
          <w:rFonts w:ascii="Times New Roman" w:hAnsi="Times New Roman"/>
          <w:iCs/>
          <w:sz w:val="24"/>
          <w:szCs w:val="24"/>
          <w:lang w:val="hr-HR"/>
        </w:rPr>
        <w:t>-581</w:t>
      </w:r>
      <w:r w:rsidR="00467C64" w:rsidRPr="00B17738">
        <w:rPr>
          <w:rFonts w:ascii="Times New Roman" w:hAnsi="Times New Roman"/>
          <w:iCs/>
          <w:sz w:val="24"/>
          <w:szCs w:val="24"/>
          <w:lang w:val="hr-HR"/>
        </w:rPr>
        <w:t xml:space="preserve"> Mehanizam za otpornost i oporavak</w:t>
      </w:r>
      <w:r w:rsidR="0014676E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–</w:t>
      </w:r>
      <w:r w:rsidR="004A3867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g</w:t>
      </w:r>
      <w:r w:rsidR="0014676E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AF1B36" w:rsidRPr="00B17738">
        <w:rPr>
          <w:rFonts w:ascii="Times New Roman" w:hAnsi="Times New Roman"/>
          <w:iCs/>
          <w:sz w:val="24"/>
          <w:szCs w:val="24"/>
          <w:lang w:val="hr-HR"/>
        </w:rPr>
        <w:t>95.185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2026. g</w:t>
      </w:r>
      <w:r w:rsidR="0014676E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5608F50F" w14:textId="30AE2B26" w:rsidR="00673C84" w:rsidRPr="00B17738" w:rsidRDefault="00673C84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bookmarkEnd w:id="1"/>
    <w:p w14:paraId="3F733A2C" w14:textId="137DD57E" w:rsidR="00A369A3" w:rsidRPr="00B17738" w:rsidRDefault="00A369A3" w:rsidP="00A369A3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sz w:val="24"/>
          <w:szCs w:val="24"/>
          <w:lang w:val="hr-HR"/>
        </w:rPr>
        <w:t>A622151 PROGRAMSKO I OSTALO FINANCIRANJE JAVNIH ZNANSTVENIH INSTITUTA IZ EVIDENCIJSKIH PRIHODA</w:t>
      </w:r>
    </w:p>
    <w:p w14:paraId="7338CC13" w14:textId="77777777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64F9EAC3" w14:textId="77777777" w:rsidR="009D1406" w:rsidRPr="00B17738" w:rsidRDefault="009D1406" w:rsidP="009D1406">
      <w:pPr>
        <w:spacing w:after="0" w:line="259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B17738">
        <w:rPr>
          <w:rFonts w:ascii="Times New Roman" w:hAnsi="Times New Roman"/>
          <w:i/>
          <w:sz w:val="24"/>
          <w:szCs w:val="24"/>
          <w:lang w:val="hr-HR"/>
        </w:rPr>
        <w:t>Zakonske i druge pravne osnove</w:t>
      </w:r>
    </w:p>
    <w:p w14:paraId="472FE48D" w14:textId="77777777" w:rsidR="006A2800" w:rsidRPr="00B17738" w:rsidRDefault="006A2800" w:rsidP="009D1406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Zakon o visokom obrazovanju i znanstvenoj djelatnosti </w:t>
      </w:r>
    </w:p>
    <w:p w14:paraId="1C3DB909" w14:textId="1F136C56" w:rsidR="009D1406" w:rsidRPr="00B17738" w:rsidRDefault="009D1406" w:rsidP="009D1406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Zakon o ustanovama </w:t>
      </w:r>
    </w:p>
    <w:p w14:paraId="06F04B0A" w14:textId="7CF11693" w:rsidR="009D1406" w:rsidRPr="00B17738" w:rsidRDefault="009D1406" w:rsidP="009D1406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Statut Instituta za razvoj i međunarodne odnose </w:t>
      </w:r>
    </w:p>
    <w:p w14:paraId="4B7B7E06" w14:textId="77777777" w:rsidR="009D1406" w:rsidRPr="00B17738" w:rsidRDefault="009D1406" w:rsidP="009D1406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 xml:space="preserve">Strategija razvoja IRMO-a </w:t>
      </w:r>
    </w:p>
    <w:p w14:paraId="55743117" w14:textId="77777777" w:rsidR="00335AD3" w:rsidRPr="00B17738" w:rsidRDefault="009D1406" w:rsidP="009B5221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>Ugovor</w:t>
      </w:r>
      <w:r w:rsidR="007D5AEF" w:rsidRPr="00B17738">
        <w:rPr>
          <w:rFonts w:ascii="Times New Roman" w:hAnsi="Times New Roman"/>
          <w:sz w:val="24"/>
          <w:szCs w:val="24"/>
          <w:lang w:val="hr-HR"/>
        </w:rPr>
        <w:t>i</w:t>
      </w:r>
      <w:r w:rsidRPr="00B17738">
        <w:rPr>
          <w:rFonts w:ascii="Times New Roman" w:hAnsi="Times New Roman"/>
          <w:sz w:val="24"/>
          <w:szCs w:val="24"/>
          <w:lang w:val="hr-HR"/>
        </w:rPr>
        <w:t xml:space="preserve"> s Hrvatskom zakladom za znanost</w:t>
      </w:r>
    </w:p>
    <w:p w14:paraId="1B98BAAA" w14:textId="1F7137BE" w:rsidR="002A05AE" w:rsidRPr="00B17738" w:rsidRDefault="002A05AE" w:rsidP="009B5221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B17738">
        <w:rPr>
          <w:rFonts w:ascii="Times New Roman" w:hAnsi="Times New Roman"/>
          <w:sz w:val="24"/>
          <w:szCs w:val="24"/>
          <w:lang w:val="hr-HR"/>
        </w:rPr>
        <w:t>Pravilnik o mjerilima i načinu korištenja namjenskih prihoda</w:t>
      </w:r>
    </w:p>
    <w:p w14:paraId="74113476" w14:textId="53168A4D" w:rsidR="007773F2" w:rsidRPr="00B17738" w:rsidRDefault="007773F2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64FB2D6C" w14:textId="77777777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bookmarkStart w:id="6" w:name="_Hlk51002278"/>
      <w:r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>Izvor financiranja 31 Vlastiti prihodi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</w:t>
      </w:r>
    </w:p>
    <w:p w14:paraId="130A793B" w14:textId="77777777" w:rsidR="009D1406" w:rsidRPr="00B17738" w:rsidRDefault="009D1406" w:rsidP="009D1406">
      <w:pPr>
        <w:spacing w:after="160" w:line="259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1238"/>
        <w:gridCol w:w="1225"/>
        <w:gridCol w:w="1225"/>
        <w:gridCol w:w="1224"/>
        <w:gridCol w:w="1225"/>
        <w:gridCol w:w="1210"/>
      </w:tblGrid>
      <w:tr w:rsidR="004A3867" w:rsidRPr="00B17738" w14:paraId="5E5D08F2" w14:textId="77777777" w:rsidTr="00DC4DFF">
        <w:tc>
          <w:tcPr>
            <w:tcW w:w="1838" w:type="dxa"/>
            <w:shd w:val="clear" w:color="auto" w:fill="D0CECE"/>
          </w:tcPr>
          <w:p w14:paraId="13D97C9E" w14:textId="77777777" w:rsidR="009D1406" w:rsidRPr="00B17738" w:rsidRDefault="009D1406" w:rsidP="00DC4D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98E6502" w14:textId="77777777" w:rsidR="009D1406" w:rsidRPr="00B17738" w:rsidRDefault="009D1406" w:rsidP="00DC4D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60" w:type="dxa"/>
            <w:shd w:val="clear" w:color="auto" w:fill="D0CECE"/>
            <w:vAlign w:val="center"/>
          </w:tcPr>
          <w:p w14:paraId="06C5CCA1" w14:textId="5205C8DB" w:rsidR="009D1406" w:rsidRPr="00B17738" w:rsidRDefault="009D1406" w:rsidP="00DC4D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Izvršenje 202</w:t>
            </w:r>
            <w:r w:rsidR="00335AD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61" w:type="dxa"/>
            <w:shd w:val="clear" w:color="auto" w:fill="D0CECE"/>
            <w:vAlign w:val="center"/>
          </w:tcPr>
          <w:p w14:paraId="6D47FA3A" w14:textId="289CFB52" w:rsidR="009D1406" w:rsidRPr="00B17738" w:rsidRDefault="009D1406" w:rsidP="00DC4D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335AD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5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61" w:type="dxa"/>
            <w:shd w:val="clear" w:color="auto" w:fill="D0CECE"/>
            <w:vAlign w:val="center"/>
          </w:tcPr>
          <w:p w14:paraId="7D5776AE" w14:textId="36C498D1" w:rsidR="009D1406" w:rsidRPr="00B17738" w:rsidRDefault="009D1406" w:rsidP="00DC4D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335AD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60" w:type="dxa"/>
            <w:shd w:val="clear" w:color="auto" w:fill="D0CECE"/>
            <w:vAlign w:val="center"/>
          </w:tcPr>
          <w:p w14:paraId="1F70FBE8" w14:textId="118AB1A6" w:rsidR="009D1406" w:rsidRPr="00B17738" w:rsidRDefault="009D1406" w:rsidP="00DC4D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335AD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7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61" w:type="dxa"/>
            <w:shd w:val="clear" w:color="auto" w:fill="D0CECE"/>
            <w:vAlign w:val="center"/>
          </w:tcPr>
          <w:p w14:paraId="4C7CAF26" w14:textId="49261CEF" w:rsidR="009D1406" w:rsidRPr="00B17738" w:rsidRDefault="009D1406" w:rsidP="00DC4D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335AD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8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61" w:type="dxa"/>
            <w:shd w:val="clear" w:color="auto" w:fill="D0CECE"/>
            <w:vAlign w:val="center"/>
          </w:tcPr>
          <w:p w14:paraId="665823A9" w14:textId="712DAA52" w:rsidR="009D1406" w:rsidRPr="00B17738" w:rsidRDefault="009D1406" w:rsidP="00DC4D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Indeks 2</w:t>
            </w:r>
            <w:r w:rsidR="00335AD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./2</w:t>
            </w:r>
            <w:r w:rsidR="00335AD3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5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4A3867" w:rsidRPr="00B17738" w14:paraId="6D33EE7E" w14:textId="77777777" w:rsidTr="00DC4DFF">
        <w:tc>
          <w:tcPr>
            <w:tcW w:w="1838" w:type="dxa"/>
          </w:tcPr>
          <w:p w14:paraId="322D241A" w14:textId="091448FC" w:rsidR="009D1406" w:rsidRPr="00B17738" w:rsidRDefault="009D1406" w:rsidP="00DC4D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="00353CB2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62215</w:t>
            </w:r>
            <w:r w:rsidR="00F20A4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1</w:t>
            </w:r>
            <w:r w:rsidR="00AF5FC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F20A49"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PROGRAMSKO I OSTALO FINANCIRANJE JAVNIH ZNANSTVENIH INSTITUTA IZ EVIDENCIJSKIH PRIHODA</w:t>
            </w:r>
          </w:p>
        </w:tc>
        <w:tc>
          <w:tcPr>
            <w:tcW w:w="1260" w:type="dxa"/>
          </w:tcPr>
          <w:p w14:paraId="08CEBA69" w14:textId="71A3019D" w:rsidR="009D1406" w:rsidRPr="00B17738" w:rsidRDefault="00335AD3" w:rsidP="00DC4DF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238.317</w:t>
            </w:r>
          </w:p>
          <w:p w14:paraId="7DD21420" w14:textId="77777777" w:rsidR="009D1406" w:rsidRPr="00B17738" w:rsidRDefault="009D1406" w:rsidP="00DC4D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hr-HR"/>
              </w:rPr>
            </w:pPr>
          </w:p>
        </w:tc>
        <w:tc>
          <w:tcPr>
            <w:tcW w:w="1261" w:type="dxa"/>
          </w:tcPr>
          <w:p w14:paraId="7F5B027D" w14:textId="033CDE69" w:rsidR="009D1406" w:rsidRPr="00B17738" w:rsidRDefault="004A3867" w:rsidP="00DC4DFF">
            <w:pPr>
              <w:rPr>
                <w:rFonts w:ascii="Times New Roman" w:hAnsi="Times New Roman"/>
                <w:sz w:val="24"/>
                <w:szCs w:val="24"/>
                <w:highlight w:val="yellow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287.500</w:t>
            </w:r>
          </w:p>
        </w:tc>
        <w:tc>
          <w:tcPr>
            <w:tcW w:w="1261" w:type="dxa"/>
          </w:tcPr>
          <w:p w14:paraId="617B60C8" w14:textId="11A1D8BA" w:rsidR="009D1406" w:rsidRPr="00B17738" w:rsidRDefault="00480F40" w:rsidP="00DC4DFF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287.500</w:t>
            </w:r>
          </w:p>
        </w:tc>
        <w:tc>
          <w:tcPr>
            <w:tcW w:w="1260" w:type="dxa"/>
          </w:tcPr>
          <w:p w14:paraId="553CBDBC" w14:textId="76A6CFC9" w:rsidR="009D1406" w:rsidRPr="00B17738" w:rsidRDefault="00480F40" w:rsidP="00DC4DFF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287.500</w:t>
            </w:r>
          </w:p>
        </w:tc>
        <w:tc>
          <w:tcPr>
            <w:tcW w:w="1261" w:type="dxa"/>
          </w:tcPr>
          <w:p w14:paraId="1647B06A" w14:textId="4242F41E" w:rsidR="009D1406" w:rsidRPr="00B17738" w:rsidRDefault="00480F40" w:rsidP="00DC4D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287.500</w:t>
            </w:r>
          </w:p>
        </w:tc>
        <w:tc>
          <w:tcPr>
            <w:tcW w:w="1261" w:type="dxa"/>
          </w:tcPr>
          <w:p w14:paraId="57478130" w14:textId="4150E198" w:rsidR="009D1406" w:rsidRPr="00B17738" w:rsidRDefault="00480F40" w:rsidP="00DC4D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</w:t>
            </w:r>
          </w:p>
        </w:tc>
      </w:tr>
    </w:tbl>
    <w:p w14:paraId="7C5152BA" w14:textId="77777777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DEE1DC3" w14:textId="487A2BB4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Aktivnost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A</w:t>
      </w:r>
      <w:r w:rsidR="00F65CF9" w:rsidRPr="00B17738">
        <w:rPr>
          <w:rFonts w:ascii="Times New Roman" w:hAnsi="Times New Roman"/>
          <w:iCs/>
          <w:sz w:val="24"/>
          <w:szCs w:val="24"/>
          <w:lang w:val="hr-HR"/>
        </w:rPr>
        <w:t>62215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1 po izvoru 31 sadrži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– plan prihoda za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="00335AD3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sadrži planirane prihode</w:t>
      </w:r>
      <w:r w:rsidR="002C2166" w:rsidRPr="00B17738">
        <w:rPr>
          <w:rFonts w:ascii="Times New Roman" w:hAnsi="Times New Roman"/>
          <w:iCs/>
          <w:sz w:val="24"/>
          <w:szCs w:val="24"/>
          <w:lang w:val="hr-HR"/>
        </w:rPr>
        <w:t xml:space="preserve"> na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temel</w:t>
      </w:r>
      <w:r w:rsidR="002C2166" w:rsidRPr="00B17738">
        <w:rPr>
          <w:rFonts w:ascii="Times New Roman" w:hAnsi="Times New Roman"/>
          <w:iCs/>
          <w:sz w:val="24"/>
          <w:szCs w:val="24"/>
          <w:lang w:val="hr-HR"/>
        </w:rPr>
        <w:t>ju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postojećih ugovora u ukupnom iznosu od </w:t>
      </w:r>
      <w:r w:rsidR="00480F40">
        <w:rPr>
          <w:rFonts w:ascii="Times New Roman" w:hAnsi="Times New Roman"/>
          <w:iCs/>
          <w:sz w:val="24"/>
          <w:szCs w:val="24"/>
          <w:lang w:val="hr-HR"/>
        </w:rPr>
        <w:t>287.500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koji se provode za treće naručitelje - poglavito resorna ministarstva</w:t>
      </w:r>
      <w:r w:rsidR="007624B9" w:rsidRPr="00B17738">
        <w:rPr>
          <w:rFonts w:ascii="Times New Roman" w:hAnsi="Times New Roman"/>
          <w:iCs/>
          <w:sz w:val="24"/>
          <w:szCs w:val="24"/>
          <w:lang w:val="hr-HR"/>
        </w:rPr>
        <w:t xml:space="preserve">, </w:t>
      </w:r>
      <w:r w:rsidR="003E5847" w:rsidRPr="00B17738">
        <w:rPr>
          <w:rFonts w:ascii="Times New Roman" w:hAnsi="Times New Roman"/>
          <w:iCs/>
          <w:sz w:val="24"/>
          <w:szCs w:val="24"/>
          <w:lang w:val="hr-HR"/>
        </w:rPr>
        <w:t xml:space="preserve">jedinice lokalne i područne samouprave,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javne institucije</w:t>
      </w:r>
      <w:r w:rsidR="007624B9" w:rsidRPr="00B17738">
        <w:rPr>
          <w:rFonts w:ascii="Times New Roman" w:hAnsi="Times New Roman"/>
          <w:iCs/>
          <w:sz w:val="24"/>
          <w:szCs w:val="24"/>
          <w:lang w:val="hr-HR"/>
        </w:rPr>
        <w:t xml:space="preserve"> i nevladine udruge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(</w:t>
      </w:r>
      <w:r w:rsidR="007624B9" w:rsidRPr="00B17738">
        <w:rPr>
          <w:rFonts w:ascii="Times New Roman" w:hAnsi="Times New Roman"/>
          <w:iCs/>
          <w:sz w:val="24"/>
          <w:szCs w:val="24"/>
          <w:lang w:val="hr-HR"/>
        </w:rPr>
        <w:t xml:space="preserve">primjerice </w:t>
      </w:r>
      <w:r w:rsidR="00416B48" w:rsidRPr="00B17738">
        <w:rPr>
          <w:rFonts w:ascii="Times New Roman" w:hAnsi="Times New Roman"/>
          <w:iCs/>
          <w:sz w:val="24"/>
          <w:szCs w:val="24"/>
          <w:lang w:val="hr-HR"/>
        </w:rPr>
        <w:t>Ministarstvo regionalnog razvoja i fondova EU</w:t>
      </w:r>
      <w:r w:rsidR="003E5847" w:rsidRPr="00B17738">
        <w:rPr>
          <w:rFonts w:ascii="Times New Roman" w:hAnsi="Times New Roman"/>
          <w:iCs/>
          <w:sz w:val="24"/>
          <w:szCs w:val="24"/>
          <w:lang w:val="hr-HR"/>
        </w:rPr>
        <w:t xml:space="preserve">, Grad Split, Grad Vukovar, Istarska županija, Požeško-slavonska zupanija </w:t>
      </w:r>
      <w:r w:rsidR="007624B9" w:rsidRPr="00B17738">
        <w:rPr>
          <w:rFonts w:ascii="Times New Roman" w:hAnsi="Times New Roman"/>
          <w:iCs/>
          <w:sz w:val="24"/>
          <w:szCs w:val="24"/>
          <w:lang w:val="hr-HR"/>
        </w:rPr>
        <w:t xml:space="preserve">i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sl</w:t>
      </w:r>
      <w:r w:rsidR="00524B3D"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), Plan prihoda za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201790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u iznosu od </w:t>
      </w:r>
      <w:r w:rsidR="00480F40">
        <w:rPr>
          <w:rFonts w:ascii="Times New Roman" w:hAnsi="Times New Roman"/>
          <w:iCs/>
          <w:sz w:val="24"/>
          <w:szCs w:val="24"/>
          <w:lang w:val="hr-HR"/>
        </w:rPr>
        <w:t>287.500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sadrži planirane prihode </w:t>
      </w:r>
      <w:r w:rsidR="002C2166" w:rsidRPr="00B17738">
        <w:rPr>
          <w:rFonts w:ascii="Times New Roman" w:hAnsi="Times New Roman"/>
          <w:iCs/>
          <w:sz w:val="24"/>
          <w:szCs w:val="24"/>
          <w:lang w:val="hr-HR"/>
        </w:rPr>
        <w:t xml:space="preserve">na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temelj</w:t>
      </w:r>
      <w:r w:rsidR="002C2166" w:rsidRPr="00B17738">
        <w:rPr>
          <w:rFonts w:ascii="Times New Roman" w:hAnsi="Times New Roman"/>
          <w:iCs/>
          <w:sz w:val="24"/>
          <w:szCs w:val="24"/>
          <w:lang w:val="hr-HR"/>
        </w:rPr>
        <w:t>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procjen</w:t>
      </w:r>
      <w:r w:rsidR="007624B9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planiranih novih </w:t>
      </w:r>
      <w:r w:rsidR="000072E5" w:rsidRPr="00B17738">
        <w:rPr>
          <w:rFonts w:ascii="Times New Roman" w:hAnsi="Times New Roman"/>
          <w:iCs/>
          <w:sz w:val="24"/>
          <w:szCs w:val="24"/>
          <w:lang w:val="hr-HR"/>
        </w:rPr>
        <w:t>poslova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, </w:t>
      </w:r>
      <w:r w:rsidR="00841E43" w:rsidRPr="00B17738">
        <w:rPr>
          <w:rFonts w:ascii="Times New Roman" w:hAnsi="Times New Roman"/>
          <w:iCs/>
          <w:sz w:val="24"/>
          <w:szCs w:val="24"/>
          <w:lang w:val="hr-HR"/>
        </w:rPr>
        <w:t xml:space="preserve">kao i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plan prihoda za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201790" w:rsidRPr="00B17738">
        <w:rPr>
          <w:rFonts w:ascii="Times New Roman" w:hAnsi="Times New Roman"/>
          <w:iCs/>
          <w:sz w:val="24"/>
          <w:szCs w:val="24"/>
          <w:lang w:val="hr-HR"/>
        </w:rPr>
        <w:t xml:space="preserve">godinu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u ukupnom iznosu od </w:t>
      </w:r>
      <w:r w:rsidR="00480F40">
        <w:rPr>
          <w:rFonts w:ascii="Times New Roman" w:hAnsi="Times New Roman"/>
          <w:iCs/>
          <w:sz w:val="24"/>
          <w:szCs w:val="24"/>
          <w:lang w:val="hr-HR"/>
        </w:rPr>
        <w:t>287.500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="00841E43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2C2166" w:rsidRPr="00B17738">
        <w:rPr>
          <w:rFonts w:ascii="Times New Roman" w:hAnsi="Times New Roman"/>
          <w:iCs/>
          <w:sz w:val="24"/>
          <w:szCs w:val="24"/>
          <w:lang w:val="hr-HR"/>
        </w:rPr>
        <w:t xml:space="preserve">na </w:t>
      </w:r>
      <w:r w:rsidR="00841E43" w:rsidRPr="00B17738">
        <w:rPr>
          <w:rFonts w:ascii="Times New Roman" w:hAnsi="Times New Roman"/>
          <w:iCs/>
          <w:sz w:val="24"/>
          <w:szCs w:val="24"/>
          <w:lang w:val="hr-HR"/>
        </w:rPr>
        <w:t>temelj</w:t>
      </w:r>
      <w:r w:rsidR="002C2166" w:rsidRPr="00B17738">
        <w:rPr>
          <w:rFonts w:ascii="Times New Roman" w:hAnsi="Times New Roman"/>
          <w:iCs/>
          <w:sz w:val="24"/>
          <w:szCs w:val="24"/>
          <w:lang w:val="hr-HR"/>
        </w:rPr>
        <w:t>u</w:t>
      </w:r>
      <w:r w:rsidR="00841E43" w:rsidRPr="00B17738">
        <w:rPr>
          <w:rFonts w:ascii="Times New Roman" w:hAnsi="Times New Roman"/>
          <w:iCs/>
          <w:sz w:val="24"/>
          <w:szCs w:val="24"/>
          <w:lang w:val="hr-HR"/>
        </w:rPr>
        <w:t xml:space="preserve"> p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laniran</w:t>
      </w:r>
      <w:r w:rsidR="00841E43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procjen</w:t>
      </w:r>
      <w:r w:rsidR="00841E43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novih poslova</w:t>
      </w:r>
      <w:bookmarkStart w:id="7" w:name="_Hlk52640565"/>
      <w:r w:rsidR="00C134A8" w:rsidRPr="00B17738">
        <w:rPr>
          <w:rFonts w:ascii="Times New Roman" w:hAnsi="Times New Roman"/>
          <w:iCs/>
          <w:sz w:val="24"/>
          <w:szCs w:val="24"/>
          <w:lang w:val="hr-HR"/>
        </w:rPr>
        <w:t xml:space="preserve"> na </w:t>
      </w:r>
      <w:r w:rsidR="00016DDC" w:rsidRPr="00B17738">
        <w:rPr>
          <w:rFonts w:ascii="Times New Roman" w:hAnsi="Times New Roman"/>
          <w:iCs/>
          <w:sz w:val="24"/>
          <w:szCs w:val="24"/>
          <w:lang w:val="hr-HR"/>
        </w:rPr>
        <w:t>osnovu</w:t>
      </w:r>
      <w:r w:rsidR="00C134A8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CB1087">
        <w:rPr>
          <w:rFonts w:ascii="Times New Roman" w:hAnsi="Times New Roman"/>
          <w:iCs/>
          <w:sz w:val="24"/>
          <w:szCs w:val="24"/>
          <w:lang w:val="hr-HR"/>
        </w:rPr>
        <w:t>ažuriranih</w:t>
      </w:r>
      <w:r w:rsidR="00C134A8" w:rsidRPr="00B17738">
        <w:rPr>
          <w:rFonts w:ascii="Times New Roman" w:hAnsi="Times New Roman"/>
          <w:iCs/>
          <w:sz w:val="24"/>
          <w:szCs w:val="24"/>
          <w:lang w:val="hr-HR"/>
        </w:rPr>
        <w:t xml:space="preserve"> podataka</w:t>
      </w:r>
      <w:r w:rsidR="00CB1087">
        <w:rPr>
          <w:rFonts w:ascii="Times New Roman" w:hAnsi="Times New Roman"/>
          <w:iCs/>
          <w:sz w:val="24"/>
          <w:szCs w:val="24"/>
          <w:lang w:val="hr-HR"/>
        </w:rPr>
        <w:t xml:space="preserve"> za studeni i prosinac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12F89F0E" w14:textId="071D99D7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Planirani rashodi za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201790" w:rsidRPr="00B17738">
        <w:rPr>
          <w:rFonts w:ascii="Times New Roman" w:hAnsi="Times New Roman"/>
          <w:iCs/>
          <w:sz w:val="24"/>
          <w:szCs w:val="24"/>
          <w:lang w:val="hr-HR"/>
        </w:rPr>
        <w:t xml:space="preserve">godinu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iznose </w:t>
      </w:r>
      <w:r w:rsidR="00480F40">
        <w:rPr>
          <w:rFonts w:ascii="Times New Roman" w:hAnsi="Times New Roman"/>
          <w:iCs/>
          <w:sz w:val="24"/>
          <w:szCs w:val="24"/>
          <w:lang w:val="hr-HR"/>
        </w:rPr>
        <w:t>287.500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 xml:space="preserve">i tako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za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201790" w:rsidRPr="00B17738">
        <w:rPr>
          <w:rFonts w:ascii="Times New Roman" w:hAnsi="Times New Roman"/>
          <w:iCs/>
          <w:sz w:val="24"/>
          <w:szCs w:val="24"/>
          <w:lang w:val="hr-HR"/>
        </w:rPr>
        <w:t>godinu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;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za 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201790" w:rsidRPr="00B17738">
        <w:rPr>
          <w:rFonts w:ascii="Times New Roman" w:hAnsi="Times New Roman"/>
          <w:iCs/>
          <w:sz w:val="24"/>
          <w:szCs w:val="24"/>
          <w:lang w:val="hr-HR"/>
        </w:rPr>
        <w:t>godinu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bookmarkStart w:id="8" w:name="_Hlk51164851"/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Planirani rashodi za zaposlene pod skupinom 31 iznose 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11</w:t>
      </w:r>
      <w:r w:rsidR="00F62CE0">
        <w:rPr>
          <w:rFonts w:ascii="Times New Roman" w:hAnsi="Times New Roman"/>
          <w:iCs/>
          <w:sz w:val="24"/>
          <w:szCs w:val="24"/>
          <w:lang w:val="hr-HR"/>
        </w:rPr>
        <w:t>1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.400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godišnje za 202</w:t>
      </w:r>
      <w:r w:rsidR="00AB0586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g</w:t>
      </w:r>
      <w:r w:rsidR="00016DDC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="00EF0E5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386386" w:rsidRPr="00B17738">
        <w:rPr>
          <w:rFonts w:ascii="Times New Roman" w:hAnsi="Times New Roman"/>
          <w:iCs/>
          <w:sz w:val="24"/>
          <w:szCs w:val="24"/>
          <w:lang w:val="hr-HR"/>
        </w:rPr>
        <w:t>koji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sadrže dodatke na plaću </w:t>
      </w:r>
      <w:r w:rsidR="00883147" w:rsidRPr="00B17738">
        <w:rPr>
          <w:rFonts w:ascii="Times New Roman" w:hAnsi="Times New Roman"/>
          <w:iCs/>
          <w:sz w:val="24"/>
          <w:szCs w:val="24"/>
          <w:lang w:val="hr-HR"/>
        </w:rPr>
        <w:t>za sudjelovanje u projektima.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bookmarkStart w:id="9" w:name="_Hlk53427443"/>
      <w:r w:rsidRPr="00B17738">
        <w:rPr>
          <w:rFonts w:ascii="Times New Roman" w:hAnsi="Times New Roman"/>
          <w:iCs/>
          <w:sz w:val="24"/>
          <w:szCs w:val="24"/>
          <w:lang w:val="hr-HR"/>
        </w:rPr>
        <w:t>Planirani materijalni rashodi pod skupinom 32 u 202</w:t>
      </w:r>
      <w:r w:rsidR="00AB0586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  <w:r w:rsidR="0020179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godini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izno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se 168.300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, a sastoje se od troškova </w:t>
      </w:r>
      <w:r w:rsidR="00EF0E51" w:rsidRPr="00B17738">
        <w:rPr>
          <w:rFonts w:ascii="Times New Roman" w:hAnsi="Times New Roman"/>
          <w:iCs/>
          <w:sz w:val="24"/>
          <w:szCs w:val="24"/>
          <w:lang w:val="hr-HR"/>
        </w:rPr>
        <w:t xml:space="preserve">službenih putovanja i stručnog usavršavanja u iznosu od 28.000 EUR;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intelektualnih usluga u iznosu od </w:t>
      </w:r>
      <w:r w:rsidR="00AB0586" w:rsidRPr="00B17738">
        <w:rPr>
          <w:rFonts w:ascii="Times New Roman" w:hAnsi="Times New Roman"/>
          <w:iCs/>
          <w:sz w:val="24"/>
          <w:szCs w:val="24"/>
          <w:lang w:val="hr-HR"/>
        </w:rPr>
        <w:t>1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3</w:t>
      </w:r>
      <w:r w:rsidR="008378D6" w:rsidRPr="00B17738">
        <w:rPr>
          <w:rFonts w:ascii="Times New Roman" w:hAnsi="Times New Roman"/>
          <w:iCs/>
          <w:sz w:val="24"/>
          <w:szCs w:val="24"/>
          <w:lang w:val="hr-HR"/>
        </w:rPr>
        <w:t>0.000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, ostalih usluga u iznosu od </w:t>
      </w:r>
      <w:r w:rsidR="008378D6" w:rsidRPr="00B17738">
        <w:rPr>
          <w:rFonts w:ascii="Times New Roman" w:hAnsi="Times New Roman"/>
          <w:iCs/>
          <w:sz w:val="24"/>
          <w:szCs w:val="24"/>
          <w:lang w:val="hr-HR"/>
        </w:rPr>
        <w:t>4.000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, reprezentacije u iznosu od </w:t>
      </w:r>
      <w:r w:rsidR="00AB0586" w:rsidRPr="00B17738">
        <w:rPr>
          <w:rFonts w:ascii="Times New Roman" w:hAnsi="Times New Roman"/>
          <w:iCs/>
          <w:sz w:val="24"/>
          <w:szCs w:val="24"/>
          <w:lang w:val="hr-HR"/>
        </w:rPr>
        <w:t>2</w:t>
      </w:r>
      <w:r w:rsidR="008378D6"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  <w:r w:rsidR="00EF0E51" w:rsidRPr="00B17738">
        <w:rPr>
          <w:rFonts w:ascii="Times New Roman" w:hAnsi="Times New Roman"/>
          <w:iCs/>
          <w:sz w:val="24"/>
          <w:szCs w:val="24"/>
          <w:lang w:val="hr-HR"/>
        </w:rPr>
        <w:t>0</w:t>
      </w:r>
      <w:r w:rsidR="008378D6" w:rsidRPr="00B17738">
        <w:rPr>
          <w:rFonts w:ascii="Times New Roman" w:hAnsi="Times New Roman"/>
          <w:iCs/>
          <w:sz w:val="24"/>
          <w:szCs w:val="24"/>
          <w:lang w:val="hr-HR"/>
        </w:rPr>
        <w:t>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="00B71E26" w:rsidRPr="00B17738">
        <w:rPr>
          <w:rFonts w:ascii="Times New Roman" w:hAnsi="Times New Roman"/>
          <w:iCs/>
          <w:sz w:val="24"/>
          <w:szCs w:val="24"/>
          <w:lang w:val="hr-HR"/>
        </w:rPr>
        <w:t>;</w:t>
      </w:r>
      <w:r w:rsidR="00D62DF2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bookmarkStart w:id="10" w:name="_Hlk153749308"/>
      <w:r w:rsidR="00B71E26" w:rsidRPr="00B17738">
        <w:rPr>
          <w:rFonts w:ascii="Times New Roman" w:hAnsi="Times New Roman"/>
          <w:iCs/>
          <w:sz w:val="24"/>
          <w:szCs w:val="24"/>
          <w:lang w:val="hr-HR"/>
        </w:rPr>
        <w:t>troškova telefona, zakupa, računalnih usluga</w:t>
      </w:r>
      <w:r w:rsidR="00A47F65" w:rsidRPr="00B17738">
        <w:rPr>
          <w:rFonts w:ascii="Times New Roman" w:hAnsi="Times New Roman"/>
          <w:iCs/>
          <w:sz w:val="24"/>
          <w:szCs w:val="24"/>
          <w:lang w:val="hr-HR"/>
        </w:rPr>
        <w:t>,</w:t>
      </w:r>
      <w:r w:rsidR="00B71E26" w:rsidRPr="00B17738">
        <w:rPr>
          <w:rFonts w:ascii="Times New Roman" w:hAnsi="Times New Roman"/>
          <w:iCs/>
          <w:sz w:val="24"/>
          <w:szCs w:val="24"/>
          <w:lang w:val="hr-HR"/>
        </w:rPr>
        <w:t xml:space="preserve"> članarina i ostalih nespomenutih rashoda u iznosu od 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4</w:t>
      </w:r>
      <w:r w:rsidR="00EF0E51"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3</w:t>
      </w:r>
      <w:r w:rsidR="00EF0E51" w:rsidRPr="00B17738">
        <w:rPr>
          <w:rFonts w:ascii="Times New Roman" w:hAnsi="Times New Roman"/>
          <w:iCs/>
          <w:sz w:val="24"/>
          <w:szCs w:val="24"/>
          <w:lang w:val="hr-HR"/>
        </w:rPr>
        <w:t>00</w:t>
      </w:r>
      <w:r w:rsidR="00320B5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B71E26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bookmarkEnd w:id="10"/>
      <w:r w:rsidR="00EF0E51" w:rsidRPr="00B17738">
        <w:rPr>
          <w:rFonts w:ascii="Times New Roman" w:hAnsi="Times New Roman"/>
          <w:iCs/>
          <w:sz w:val="24"/>
          <w:szCs w:val="24"/>
          <w:lang w:val="hr-HR"/>
        </w:rPr>
        <w:t>, financijskih rashoda od 800 EUR, naknada troškova građanima i kućanstvima 1.000 i uredske i komunikacijske opreme u iznosu od 6000</w:t>
      </w:r>
      <w:bookmarkEnd w:id="9"/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bookmarkEnd w:id="7"/>
    <w:p w14:paraId="66FA8E10" w14:textId="482E4B54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 31 Rashodi za zaposlene 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–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11</w:t>
      </w:r>
      <w:r w:rsidR="00F62CE0">
        <w:rPr>
          <w:rFonts w:ascii="Times New Roman" w:hAnsi="Times New Roman"/>
          <w:iCs/>
          <w:sz w:val="24"/>
          <w:szCs w:val="24"/>
          <w:lang w:val="hr-HR"/>
        </w:rPr>
        <w:t>1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.400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260523" w:rsidRPr="00B17738">
        <w:rPr>
          <w:rFonts w:ascii="Times New Roman" w:hAnsi="Times New Roman"/>
          <w:iCs/>
          <w:sz w:val="24"/>
          <w:szCs w:val="24"/>
          <w:lang w:val="hr-HR"/>
        </w:rPr>
        <w:t>za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="00260523"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="00260523" w:rsidRPr="00B17738">
        <w:rPr>
          <w:rFonts w:ascii="Times New Roman" w:hAnsi="Times New Roman"/>
          <w:iCs/>
          <w:sz w:val="24"/>
          <w:szCs w:val="24"/>
          <w:lang w:val="hr-HR"/>
        </w:rPr>
        <w:t>;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="00260523"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="00260523" w:rsidRPr="00B17738">
        <w:rPr>
          <w:rFonts w:ascii="Times New Roman" w:hAnsi="Times New Roman"/>
          <w:iCs/>
          <w:sz w:val="24"/>
          <w:szCs w:val="24"/>
          <w:lang w:val="hr-HR"/>
        </w:rPr>
        <w:t>;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="00260523"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="00260523" w:rsidRPr="00B17738">
        <w:rPr>
          <w:rFonts w:ascii="Times New Roman" w:hAnsi="Times New Roman"/>
          <w:iCs/>
          <w:sz w:val="24"/>
          <w:szCs w:val="24"/>
          <w:lang w:val="hr-HR"/>
        </w:rPr>
        <w:t>;</w:t>
      </w:r>
    </w:p>
    <w:bookmarkEnd w:id="8"/>
    <w:p w14:paraId="3528DB92" w14:textId="2137B14C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 </w:t>
      </w:r>
      <w:bookmarkStart w:id="11" w:name="_Hlk52197868"/>
      <w:r w:rsidRPr="00B17738">
        <w:rPr>
          <w:rFonts w:ascii="Times New Roman" w:hAnsi="Times New Roman"/>
          <w:iCs/>
          <w:sz w:val="24"/>
          <w:szCs w:val="24"/>
          <w:lang w:val="hr-HR"/>
        </w:rPr>
        <w:t>   32 Materijalni rashodi</w:t>
      </w:r>
      <w:r w:rsidR="009379C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–</w:t>
      </w:r>
      <w:bookmarkEnd w:id="11"/>
      <w:r w:rsidR="009379C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F13709" w:rsidRPr="00B17738">
        <w:rPr>
          <w:rFonts w:ascii="Times New Roman" w:hAnsi="Times New Roman"/>
          <w:iCs/>
          <w:sz w:val="24"/>
          <w:szCs w:val="24"/>
          <w:lang w:val="hr-HR"/>
        </w:rPr>
        <w:t>1</w:t>
      </w:r>
      <w:r w:rsidR="00233E5F">
        <w:rPr>
          <w:rFonts w:ascii="Times New Roman" w:hAnsi="Times New Roman"/>
          <w:iCs/>
          <w:sz w:val="24"/>
          <w:szCs w:val="24"/>
          <w:lang w:val="hr-HR"/>
        </w:rPr>
        <w:t>68.300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za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g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>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</w:t>
      </w:r>
    </w:p>
    <w:p w14:paraId="7B7C4F1F" w14:textId="1F5ACC5A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 34 Financijski rashodi - </w:t>
      </w:r>
      <w:r w:rsidR="00260523" w:rsidRPr="00B17738">
        <w:rPr>
          <w:rFonts w:ascii="Times New Roman" w:hAnsi="Times New Roman"/>
          <w:iCs/>
          <w:sz w:val="24"/>
          <w:szCs w:val="24"/>
          <w:lang w:val="hr-HR"/>
        </w:rPr>
        <w:t>800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bookmarkStart w:id="12" w:name="_Hlk153748566"/>
      <w:r w:rsidRPr="00B17738">
        <w:rPr>
          <w:rFonts w:ascii="Times New Roman" w:hAnsi="Times New Roman"/>
          <w:iCs/>
          <w:sz w:val="24"/>
          <w:szCs w:val="24"/>
          <w:lang w:val="hr-HR"/>
        </w:rPr>
        <w:t>za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  <w:r w:rsidR="00193726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>godinu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>godinu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>godinu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.;</w:t>
      </w:r>
      <w:bookmarkEnd w:id="12"/>
    </w:p>
    <w:p w14:paraId="62B481DC" w14:textId="10923235" w:rsidR="00F13709" w:rsidRPr="00B17738" w:rsidRDefault="00F13709" w:rsidP="00F13709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ab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37 Naknade građanima i kućanstvima - 1000 EUR za 2026. godinu; 2027. godinu; 2028. godinu.;</w:t>
      </w:r>
    </w:p>
    <w:p w14:paraId="7488D9CA" w14:textId="2B105DF3" w:rsidR="007D373E" w:rsidRPr="00B17738" w:rsidRDefault="00F13709" w:rsidP="007D373E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 42 </w:t>
      </w:r>
      <w:r w:rsidR="007D373E" w:rsidRPr="00B17738">
        <w:rPr>
          <w:rFonts w:ascii="Times New Roman" w:hAnsi="Times New Roman"/>
          <w:iCs/>
          <w:sz w:val="24"/>
          <w:szCs w:val="24"/>
          <w:lang w:val="hr-HR"/>
        </w:rPr>
        <w:t>Rashodi za nabavku proizvedene dugotrajne imovine planirani su ukupno po godinama 6.000 EUR za 2026. godinu; 6.000 EUR za 2027. godinu; 6.000 za 2028. godinu.</w:t>
      </w:r>
    </w:p>
    <w:p w14:paraId="38159FE2" w14:textId="1F591543" w:rsidR="009D1406" w:rsidRPr="00B17738" w:rsidRDefault="009D1406" w:rsidP="007D373E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661 Prihod od pruženih usluga </w:t>
      </w:r>
      <w:r w:rsidR="00F62CE0">
        <w:rPr>
          <w:rFonts w:ascii="Times New Roman" w:hAnsi="Times New Roman"/>
          <w:iCs/>
          <w:sz w:val="24"/>
          <w:szCs w:val="24"/>
          <w:lang w:val="hr-HR"/>
        </w:rPr>
        <w:t>–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F62CE0">
        <w:rPr>
          <w:rFonts w:ascii="Times New Roman" w:hAnsi="Times New Roman"/>
          <w:iCs/>
          <w:sz w:val="24"/>
          <w:szCs w:val="24"/>
          <w:lang w:val="hr-HR"/>
        </w:rPr>
        <w:t>287.500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za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 xml:space="preserve"> godinu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F62CE0">
        <w:rPr>
          <w:rFonts w:ascii="Times New Roman" w:hAnsi="Times New Roman"/>
          <w:iCs/>
          <w:sz w:val="24"/>
          <w:szCs w:val="24"/>
          <w:lang w:val="hr-HR"/>
        </w:rPr>
        <w:t xml:space="preserve">za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 xml:space="preserve"> godinu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 te</w:t>
      </w:r>
      <w:r w:rsidR="00F62CE0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za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 xml:space="preserve"> godinu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;</w:t>
      </w:r>
    </w:p>
    <w:p w14:paraId="419E018E" w14:textId="0386C06A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 Donos </w:t>
      </w:r>
      <w:r w:rsidR="00193726" w:rsidRPr="00B17738">
        <w:rPr>
          <w:rFonts w:ascii="Times New Roman" w:hAnsi="Times New Roman"/>
          <w:iCs/>
          <w:sz w:val="24"/>
          <w:szCs w:val="24"/>
          <w:lang w:val="hr-HR"/>
        </w:rPr>
        <w:t>300.000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C4DFF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u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A101D2" w:rsidRPr="00B17738">
        <w:rPr>
          <w:rFonts w:ascii="Times New Roman" w:hAnsi="Times New Roman"/>
          <w:iCs/>
          <w:sz w:val="24"/>
          <w:szCs w:val="24"/>
          <w:lang w:val="hr-HR"/>
        </w:rPr>
        <w:t>godini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F62CE0">
        <w:rPr>
          <w:rFonts w:ascii="Times New Roman" w:hAnsi="Times New Roman"/>
          <w:iCs/>
          <w:sz w:val="24"/>
          <w:szCs w:val="24"/>
          <w:lang w:val="hr-HR"/>
        </w:rPr>
        <w:t>za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7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34010F" w:rsidRPr="00B17738">
        <w:rPr>
          <w:rFonts w:ascii="Times New Roman" w:hAnsi="Times New Roman"/>
          <w:iCs/>
          <w:sz w:val="24"/>
          <w:szCs w:val="24"/>
          <w:lang w:val="hr-HR"/>
        </w:rPr>
        <w:t>godin</w:t>
      </w:r>
      <w:r w:rsidR="00F62CE0">
        <w:rPr>
          <w:rFonts w:ascii="Times New Roman" w:hAnsi="Times New Roman"/>
          <w:iCs/>
          <w:sz w:val="24"/>
          <w:szCs w:val="24"/>
          <w:lang w:val="hr-HR"/>
        </w:rPr>
        <w:t>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  <w:r w:rsidR="00F62CE0">
        <w:rPr>
          <w:rFonts w:ascii="Times New Roman" w:hAnsi="Times New Roman"/>
          <w:iCs/>
          <w:sz w:val="24"/>
          <w:szCs w:val="24"/>
          <w:lang w:val="hr-HR"/>
        </w:rPr>
        <w:t>za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202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8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34010F" w:rsidRPr="00B17738">
        <w:rPr>
          <w:rFonts w:ascii="Times New Roman" w:hAnsi="Times New Roman"/>
          <w:iCs/>
          <w:sz w:val="24"/>
          <w:szCs w:val="24"/>
          <w:lang w:val="hr-HR"/>
        </w:rPr>
        <w:t>godin</w:t>
      </w:r>
      <w:r w:rsidR="00F62CE0">
        <w:rPr>
          <w:rFonts w:ascii="Times New Roman" w:hAnsi="Times New Roman"/>
          <w:iCs/>
          <w:sz w:val="24"/>
          <w:szCs w:val="24"/>
          <w:lang w:val="hr-HR"/>
        </w:rPr>
        <w:t>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39DA115B" w14:textId="77777777" w:rsidR="008A47B2" w:rsidRPr="00B17738" w:rsidRDefault="008A47B2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bookmarkEnd w:id="6"/>
    <w:p w14:paraId="11ADA71D" w14:textId="15624694" w:rsidR="00582C63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lastRenderedPageBreak/>
        <w:t xml:space="preserve">Izvor financiranja 51 </w:t>
      </w:r>
      <w:r w:rsidR="007C5E32"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>Tekuće p</w:t>
      </w:r>
      <w:r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 xml:space="preserve">omoći </w:t>
      </w:r>
      <w:r w:rsidR="007C5E32"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>od institucija i tijela</w:t>
      </w:r>
      <w:r w:rsidR="002B25E2"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 xml:space="preserve"> </w:t>
      </w:r>
      <w:r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>EU-a</w:t>
      </w:r>
      <w:r w:rsidR="00582C63"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>:</w:t>
      </w:r>
    </w:p>
    <w:p w14:paraId="574A4CC1" w14:textId="586F66E5" w:rsidR="00582C63" w:rsidRPr="00B17738" w:rsidRDefault="00582C63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701"/>
      </w:tblGrid>
      <w:tr w:rsidR="00582C63" w:rsidRPr="00B17738" w14:paraId="68847D88" w14:textId="77777777" w:rsidTr="009B5221">
        <w:tc>
          <w:tcPr>
            <w:tcW w:w="4644" w:type="dxa"/>
            <w:shd w:val="clear" w:color="auto" w:fill="D9D9D9"/>
          </w:tcPr>
          <w:p w14:paraId="47CCE63C" w14:textId="77777777" w:rsidR="00582C63" w:rsidRPr="00B17738" w:rsidRDefault="00582C63" w:rsidP="00582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AA972C0" w14:textId="77777777" w:rsidR="00582C63" w:rsidRPr="00B17738" w:rsidRDefault="00582C63" w:rsidP="00582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PRIHODI/</w:t>
            </w:r>
          </w:p>
          <w:p w14:paraId="71A3F940" w14:textId="77777777" w:rsidR="00582C63" w:rsidRPr="00B17738" w:rsidRDefault="00582C63" w:rsidP="00582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RASHODI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A9E13B9" w14:textId="77777777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2026.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676344" w14:textId="77777777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2027.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2581758" w14:textId="77777777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2028.</w:t>
            </w:r>
          </w:p>
        </w:tc>
      </w:tr>
      <w:tr w:rsidR="00582C63" w:rsidRPr="00B17738" w14:paraId="41798BC4" w14:textId="77777777" w:rsidTr="009B5221">
        <w:tc>
          <w:tcPr>
            <w:tcW w:w="4644" w:type="dxa"/>
          </w:tcPr>
          <w:p w14:paraId="3DD0C032" w14:textId="77777777" w:rsidR="00582C63" w:rsidRPr="00B17738" w:rsidRDefault="00582C63" w:rsidP="0058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A622151</w:t>
            </w:r>
          </w:p>
        </w:tc>
        <w:tc>
          <w:tcPr>
            <w:tcW w:w="1560" w:type="dxa"/>
          </w:tcPr>
          <w:p w14:paraId="0C6A0653" w14:textId="119C85C3" w:rsidR="00582C63" w:rsidRPr="00B17738" w:rsidRDefault="007C5E32" w:rsidP="0058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425.340</w:t>
            </w:r>
          </w:p>
        </w:tc>
        <w:tc>
          <w:tcPr>
            <w:tcW w:w="1559" w:type="dxa"/>
          </w:tcPr>
          <w:p w14:paraId="5A814E8E" w14:textId="4EDAC553" w:rsidR="00582C63" w:rsidRPr="00B17738" w:rsidRDefault="007C5E32" w:rsidP="0058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419.340</w:t>
            </w:r>
          </w:p>
        </w:tc>
        <w:tc>
          <w:tcPr>
            <w:tcW w:w="1701" w:type="dxa"/>
          </w:tcPr>
          <w:p w14:paraId="2DAF8477" w14:textId="21F28AC0" w:rsidR="00582C63" w:rsidRPr="00B17738" w:rsidRDefault="007C5E32" w:rsidP="0058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419.340</w:t>
            </w:r>
          </w:p>
        </w:tc>
      </w:tr>
      <w:tr w:rsidR="00582C63" w:rsidRPr="00B17738" w14:paraId="1F46B08D" w14:textId="77777777" w:rsidTr="009B52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36E" w14:textId="73E49A5D" w:rsidR="00582C63" w:rsidRPr="00B17738" w:rsidRDefault="00582C63" w:rsidP="00582C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Nities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D3C" w14:textId="77777777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419.340</w:t>
            </w:r>
          </w:p>
          <w:p w14:paraId="189D3C03" w14:textId="3CCF6D83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B7D" w14:textId="77777777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419.340</w:t>
            </w:r>
          </w:p>
          <w:p w14:paraId="63140C0A" w14:textId="7763F631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CA61" w14:textId="5C4F17EA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419.340</w:t>
            </w:r>
          </w:p>
        </w:tc>
      </w:tr>
      <w:tr w:rsidR="00582C63" w:rsidRPr="00B17738" w14:paraId="4305E60C" w14:textId="77777777" w:rsidTr="009B52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C55F" w14:textId="6E6C319C" w:rsidR="00582C63" w:rsidRPr="00B17738" w:rsidRDefault="00582C63" w:rsidP="00582C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MPM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B78A" w14:textId="19D147B7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DD83" w14:textId="2E9319BC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CCB" w14:textId="77777777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  <w:tr w:rsidR="00582C63" w:rsidRPr="00B17738" w14:paraId="0E628668" w14:textId="77777777" w:rsidTr="009B52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8B0" w14:textId="77777777" w:rsidR="00582C63" w:rsidRPr="00B17738" w:rsidRDefault="00582C63" w:rsidP="00582C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DONOS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F87" w14:textId="77777777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4D9" w14:textId="77777777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466" w14:textId="77777777" w:rsidR="00582C63" w:rsidRPr="00B17738" w:rsidRDefault="00582C63" w:rsidP="00582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  <w:tr w:rsidR="00582C63" w:rsidRPr="00B17738" w14:paraId="7D2A4CCA" w14:textId="77777777" w:rsidTr="009B52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617" w14:textId="77777777" w:rsidR="00582C63" w:rsidRPr="00B17738" w:rsidRDefault="00582C63" w:rsidP="00582C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ODNOS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70B" w14:textId="77777777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00B" w14:textId="77777777" w:rsidR="00582C63" w:rsidRPr="00B17738" w:rsidRDefault="00582C63" w:rsidP="00582C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80A" w14:textId="77777777" w:rsidR="00582C63" w:rsidRPr="00B17738" w:rsidRDefault="00582C63" w:rsidP="00582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</w:tbl>
    <w:p w14:paraId="104D7D7F" w14:textId="6F821458" w:rsidR="00582C63" w:rsidRPr="00B17738" w:rsidRDefault="00977562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Aktivnost projekti EU-a javnih instituta (A622151)  po izvoru 51- sadrži planirane prihode/rashode na temelju važećih ugovora:</w:t>
      </w:r>
    </w:p>
    <w:p w14:paraId="54875838" w14:textId="77777777" w:rsidR="00582C63" w:rsidRPr="00B17738" w:rsidRDefault="00582C63" w:rsidP="00582C6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Strategije razvoja noćne ekonomije: integrirani pristup upravljanju noćnom ekonomijom u Europskoj uniji – NITIES</w:t>
      </w:r>
    </w:p>
    <w:p w14:paraId="67503C2D" w14:textId="24F84EBB" w:rsidR="00582C63" w:rsidRPr="00B17738" w:rsidRDefault="00582C63" w:rsidP="00582C63">
      <w:pPr>
        <w:keepNext/>
        <w:keepLines/>
        <w:shd w:val="clear" w:color="auto" w:fill="FFFFFF"/>
        <w:spacing w:after="0" w:line="288" w:lineRule="atLeast"/>
        <w:textAlignment w:val="baseline"/>
        <w:outlineLvl w:val="0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Trajanje projekta: 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 xml:space="preserve">1.5.2025. </w:t>
      </w:r>
      <w:r w:rsidR="00932ADA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-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 xml:space="preserve"> 31.7.2029</w:t>
      </w: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.</w:t>
      </w:r>
    </w:p>
    <w:p w14:paraId="0C217067" w14:textId="48DF99C2" w:rsidR="00582C63" w:rsidRPr="00B17738" w:rsidRDefault="00582C63" w:rsidP="00582C63">
      <w:pPr>
        <w:rPr>
          <w:rFonts w:ascii="Times New Roman" w:eastAsia="Times New Roman" w:hAnsi="Times New Roman"/>
          <w:bCs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Naručitelj: 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Europska komisija</w:t>
      </w: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br/>
        <w:t>Voditeljica projekta: 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dr. sc. Sanja Tišma</w:t>
      </w:r>
      <w:r w:rsidR="007C5E32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br/>
      </w:r>
      <w:r w:rsidR="007C5E32" w:rsidRPr="00B17738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 xml:space="preserve">Uplatitelj sredstava: </w:t>
      </w:r>
      <w:r w:rsidR="007C5E32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Europska komisija</w:t>
      </w:r>
    </w:p>
    <w:p w14:paraId="79E1E207" w14:textId="313C74F0" w:rsidR="00582C63" w:rsidRPr="00B17738" w:rsidRDefault="00582C63" w:rsidP="007C5E32">
      <w:pPr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Cilj projekta NITIES je istražiti i poboljšati strategije i javne politike vezane uz rješavanje prednosti i potencijalnih negativnih utjecaja noćne ekonomije na razvoj urbanih područja. Analizirat će se utjecaj razvoja noćne ekonomije na ekonomski razvoj urbanih područja, kulturu i koheziju zajednica, utjecaj na okoliš, urbanu mobilnost i sigurnost. Projekt će u konačnici utjecati na poboljšanja javnih politika i osigurati znanstveno utemeljeni okvir za integrirano upravljanje noćnom ekonomijom (NTE) u urbanim područjima. Također, osigurat će se međunarodna suradnja i prijenos inovativnih rješenja i dobrih praksi između razvijenijih i manje razvijenih gradova u Europi.</w:t>
      </w: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br/>
        <w:t>Partneri na projektu: Institut za razvoj i međunarodne odnose je vodeći partner, u suradnji s 8 partnera (Grad Zagreb, Grad Varšava (Poljska), Grad Galway (Irska), Grad Tallinn (Estonia), Grad Sarajevo (Bosna i Hercegovina), Regija Friuli Venezia Giulia (Italija), Grad Vilnius (Litva), Foundation of Landscape Protection (Poljska)).</w:t>
      </w:r>
    </w:p>
    <w:p w14:paraId="27A1B6B2" w14:textId="59FE3B86" w:rsidR="00CA1837" w:rsidRPr="00B17738" w:rsidRDefault="00CA1837" w:rsidP="00CA1837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U 2026. godini su planirani su rashodi za plaće pod skupinom 31 Plaće za redovan rad u iznosu od 67.486 EUR i  materijalne rashode pod skupinom 32 u iznosu od 22.000 EUR koju čine troškovi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službenog puta 3.000 EUR;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za usluge promidžbe i informiranja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3.000 EUR, intelektualne i osobne usluge 16.000 EUR. Za tekuće pomoći inozemnim vladama je planirano 329.854 EUR.</w:t>
      </w:r>
    </w:p>
    <w:p w14:paraId="01EA9898" w14:textId="0D720E61" w:rsidR="00CA1837" w:rsidRPr="00B17738" w:rsidRDefault="00CA1837" w:rsidP="00CA1837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31 Plaće za redovan rad -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67.486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 u 2026. godini;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67.486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u 2027. godini;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67.486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u 2028. godini.</w:t>
      </w:r>
    </w:p>
    <w:p w14:paraId="178F4715" w14:textId="52CAE986" w:rsidR="00713291" w:rsidRPr="00B17738" w:rsidRDefault="00CA1837" w:rsidP="00CA1837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32 Materijalni rashodi -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22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00 EUR u 2026. godini;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22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.000 EUR u 2027. godini;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22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.000 EUR u 2028.godini.</w:t>
      </w:r>
    </w:p>
    <w:p w14:paraId="1FECAF1A" w14:textId="11336670" w:rsidR="00CA1837" w:rsidRPr="00B17738" w:rsidRDefault="00CA1837" w:rsidP="00CA1837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lastRenderedPageBreak/>
        <w:t xml:space="preserve">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 36 Tekuće pomoći inozemnim vladama 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>-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329.854 EUR u 2026. godini; 329.854 EUR u 2027. godini 329.854 EUR u 2028.godini</w:t>
      </w:r>
    </w:p>
    <w:p w14:paraId="64CC6E06" w14:textId="19973C48" w:rsidR="00713291" w:rsidRPr="00B17738" w:rsidRDefault="00CA1837" w:rsidP="00CA183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63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231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-5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1031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Tekuće pomoći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 xml:space="preserve">od institucija i tijela u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EU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- 419.340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u 2026. godini;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419.340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u 2027. godini; 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419.340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u 2028. godini</w:t>
      </w:r>
      <w:r w:rsidR="00713291"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2285F2F7" w14:textId="77777777" w:rsidR="00713291" w:rsidRPr="00B17738" w:rsidRDefault="00713291" w:rsidP="00CA183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</w:pPr>
    </w:p>
    <w:p w14:paraId="27059DD7" w14:textId="11A5D917" w:rsidR="00582C63" w:rsidRPr="00B17738" w:rsidRDefault="00582C63" w:rsidP="00CA183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Praćenje medijskog pluralizma u digitalnom dobu</w:t>
      </w:r>
      <w:r w:rsidR="00607E6F" w:rsidRPr="00B17738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 MPM 2025</w:t>
      </w:r>
    </w:p>
    <w:p w14:paraId="04EA581A" w14:textId="77777777" w:rsidR="007C5E32" w:rsidRPr="00B17738" w:rsidRDefault="00582C63" w:rsidP="007C5E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bCs/>
          <w:sz w:val="24"/>
          <w:szCs w:val="24"/>
          <w:u w:val="single"/>
          <w:lang w:val="hr-HR" w:eastAsia="hr-HR"/>
        </w:rPr>
        <w:t>Trajanje projekta</w:t>
      </w:r>
      <w:r w:rsidRPr="00B17738">
        <w:rPr>
          <w:rStyle w:val="Strong"/>
          <w:rFonts w:ascii="Times New Roman" w:hAnsi="Times New Roman"/>
          <w:color w:val="666666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B17738">
        <w:rPr>
          <w:rFonts w:ascii="Times New Roman" w:hAnsi="Times New Roman"/>
          <w:color w:val="666666"/>
          <w:sz w:val="24"/>
          <w:szCs w:val="24"/>
          <w:shd w:val="clear" w:color="auto" w:fill="FFFFFF"/>
        </w:rPr>
        <w:t> 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01.12.2022. – 15.07.2025</w:t>
      </w:r>
    </w:p>
    <w:p w14:paraId="0B5E6B44" w14:textId="77777777" w:rsidR="007C5E32" w:rsidRPr="00B17738" w:rsidRDefault="007C5E32" w:rsidP="007C5E3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Naručitelj:</w:t>
      </w: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 Europska komisija</w:t>
      </w:r>
    </w:p>
    <w:p w14:paraId="08136737" w14:textId="77777777" w:rsidR="007C5E32" w:rsidRPr="00B17738" w:rsidRDefault="007C5E32" w:rsidP="007C5E3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Voditelj projekta:</w:t>
      </w: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 Dr. sc. Paško Bilić</w:t>
      </w:r>
    </w:p>
    <w:p w14:paraId="201BC946" w14:textId="6B6B6811" w:rsidR="007C5E32" w:rsidRPr="00B17738" w:rsidRDefault="007C5E32" w:rsidP="007C5E3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Uplatitelj sredstava:</w:t>
      </w:r>
    </w:p>
    <w:p w14:paraId="6CC18E66" w14:textId="3EC2C0BD" w:rsidR="00582C63" w:rsidRPr="00B17738" w:rsidRDefault="00582C63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Centar za medijski pluralizam i medijske slobode (CMPF) Europskog sveučilišnog instituta (EUI) u Firenci u Italiji provodi praćenje medijskog pluralizma u nacionalnim medijskim sustavima zemalja Europske unije te odabranim zemljama kandidatkinjama. Projekt na ujednačim i znanstvenim kriterijima evaluira stanje medijskog pluralizma u tiskanim, elektroničkim i digitalnim medijima. Praćenje rizika podijeljeno je u kategorije osnovne zaštite, tržišnog pluralizma, uključivost</w:t>
      </w:r>
      <w:r w:rsidR="00850A76">
        <w:rPr>
          <w:rFonts w:ascii="Times New Roman" w:hAnsi="Times New Roman"/>
          <w:iCs/>
          <w:sz w:val="24"/>
          <w:szCs w:val="24"/>
          <w:lang w:val="hr-HR"/>
        </w:rPr>
        <w:t xml:space="preserve">i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medija i političke neovisnosti. Svaka se kategorija sastoji od pet indikatora sastavljenih od različitih zakonodavnih, socijalnih i ekonomskih varijabli.</w:t>
      </w:r>
    </w:p>
    <w:p w14:paraId="42AF74C9" w14:textId="1E9DCF19" w:rsidR="00757FD9" w:rsidRPr="00B17738" w:rsidRDefault="00757FD9" w:rsidP="00757FD9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U 2026. godini su planirani su rashodi za plaće pod skupinom 31 Plaće za redovan rad u iznosu od 4.000 EUR i  materijalne rashode pod skupinom 32 u iznosu od 2.000 EUR koju čine troškovi službenog puta.</w:t>
      </w:r>
    </w:p>
    <w:p w14:paraId="3512ECD2" w14:textId="77777777" w:rsidR="00850A76" w:rsidRDefault="00757FD9" w:rsidP="00757FD9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="00850A76">
        <w:rPr>
          <w:rFonts w:ascii="Times New Roman" w:hAnsi="Times New Roman"/>
          <w:iCs/>
          <w:sz w:val="24"/>
          <w:szCs w:val="24"/>
          <w:lang w:val="hr-HR"/>
        </w:rPr>
        <w:t xml:space="preserve"> 3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 Plaće za redovan rad - 4.000 EUR  u 2026. godini;</w:t>
      </w:r>
    </w:p>
    <w:p w14:paraId="39DD47AE" w14:textId="0271F474" w:rsidR="00850A76" w:rsidRPr="00B17738" w:rsidRDefault="00757FD9" w:rsidP="00757FD9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32 Materijalni rashodi -2.000 EUR u 2026. godini</w:t>
      </w:r>
      <w:r w:rsidR="00850A76">
        <w:rPr>
          <w:rFonts w:ascii="Times New Roman" w:hAnsi="Times New Roman"/>
          <w:iCs/>
          <w:sz w:val="24"/>
          <w:szCs w:val="24"/>
          <w:lang w:val="hr-HR"/>
        </w:rPr>
        <w:t xml:space="preserve">; </w:t>
      </w:r>
    </w:p>
    <w:p w14:paraId="44BE0A54" w14:textId="5C573747" w:rsidR="00757FD9" w:rsidRPr="00B17738" w:rsidRDefault="00757FD9" w:rsidP="00757FD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63231-51000 Tekuće pomoći institucija i tijela u EU - 6.000 EUR u 2026. godini;</w:t>
      </w:r>
    </w:p>
    <w:p w14:paraId="499F11FB" w14:textId="77777777" w:rsidR="00757FD9" w:rsidRPr="00B17738" w:rsidRDefault="00757FD9" w:rsidP="00757FD9">
      <w:pPr>
        <w:keepNext/>
        <w:keepLines/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/>
          <w:iCs/>
          <w:sz w:val="24"/>
          <w:szCs w:val="24"/>
          <w:lang w:val="hr-HR"/>
        </w:rPr>
      </w:pPr>
    </w:p>
    <w:p w14:paraId="171E87E8" w14:textId="7EAFDB61" w:rsidR="009D1406" w:rsidRPr="00B17738" w:rsidRDefault="007C5E32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 xml:space="preserve">Izvor financiranja </w:t>
      </w:r>
      <w:r w:rsidR="004E4DB6"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>533 ostale darovnice</w:t>
      </w:r>
      <w:r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>:</w:t>
      </w:r>
    </w:p>
    <w:p w14:paraId="09508B4D" w14:textId="77777777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701"/>
      </w:tblGrid>
      <w:tr w:rsidR="009D1406" w:rsidRPr="00B17738" w14:paraId="5C837DCB" w14:textId="77777777" w:rsidTr="00803E28">
        <w:tc>
          <w:tcPr>
            <w:tcW w:w="4644" w:type="dxa"/>
            <w:shd w:val="clear" w:color="auto" w:fill="D9D9D9"/>
          </w:tcPr>
          <w:p w14:paraId="71FCCF67" w14:textId="77777777" w:rsidR="009D1406" w:rsidRPr="00B17738" w:rsidRDefault="009D1406" w:rsidP="00DC4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AAD98BC" w14:textId="77777777" w:rsidR="009D1406" w:rsidRPr="00B17738" w:rsidRDefault="009D1406" w:rsidP="00DC4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PRIHODI/</w:t>
            </w:r>
          </w:p>
          <w:p w14:paraId="40C91094" w14:textId="77777777" w:rsidR="009D1406" w:rsidRPr="00B17738" w:rsidRDefault="009D1406" w:rsidP="00DC4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RASHODI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C8DE503" w14:textId="3616DE2D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F20A4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A97AFD4" w14:textId="5637C220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F20A4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7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8414F13" w14:textId="2A1ADD7D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</w:t>
            </w:r>
            <w:r w:rsidR="00F20A4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8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9D1406" w:rsidRPr="00B17738" w14:paraId="2F1692DF" w14:textId="77777777" w:rsidTr="00803E28">
        <w:tc>
          <w:tcPr>
            <w:tcW w:w="4644" w:type="dxa"/>
          </w:tcPr>
          <w:p w14:paraId="3B7DB22F" w14:textId="6B10E463" w:rsidR="009D1406" w:rsidRPr="00B17738" w:rsidRDefault="009D1406" w:rsidP="00D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="00353CB2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62215</w:t>
            </w:r>
            <w:r w:rsidR="00F20A4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560" w:type="dxa"/>
          </w:tcPr>
          <w:p w14:paraId="60297BF4" w14:textId="11BEA88C" w:rsidR="009D1406" w:rsidRPr="00B17738" w:rsidRDefault="00977562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166.698</w:t>
            </w:r>
          </w:p>
        </w:tc>
        <w:tc>
          <w:tcPr>
            <w:tcW w:w="1559" w:type="dxa"/>
          </w:tcPr>
          <w:p w14:paraId="32853966" w14:textId="42BE2AAA" w:rsidR="00977562" w:rsidRPr="00B17738" w:rsidRDefault="00977562" w:rsidP="0097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68.306</w:t>
            </w:r>
          </w:p>
        </w:tc>
        <w:tc>
          <w:tcPr>
            <w:tcW w:w="1701" w:type="dxa"/>
          </w:tcPr>
          <w:p w14:paraId="3BF7DE43" w14:textId="175FFF50" w:rsidR="009D1406" w:rsidRPr="00B17738" w:rsidRDefault="00977562" w:rsidP="00D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37.500</w:t>
            </w:r>
          </w:p>
        </w:tc>
      </w:tr>
      <w:tr w:rsidR="009D1406" w:rsidRPr="00B17738" w14:paraId="6A4DFABC" w14:textId="77777777" w:rsidTr="00803E2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962" w14:textId="16B666FE" w:rsidR="009D1406" w:rsidRPr="00B17738" w:rsidRDefault="006D0F14" w:rsidP="00DC4D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CresCine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C4E" w14:textId="67B58C4C" w:rsidR="009D1406" w:rsidRPr="00B17738" w:rsidRDefault="00B53540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16.696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3604" w14:textId="3AD42D61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370E" w14:textId="10C983A5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  <w:tr w:rsidR="006D0F14" w:rsidRPr="00B17738" w14:paraId="24230C9A" w14:textId="77777777" w:rsidTr="00803E2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7A75" w14:textId="57EA0983" w:rsidR="006D0F14" w:rsidRPr="00B17738" w:rsidRDefault="006D0F14" w:rsidP="00DC4D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More than a Village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A0DD" w14:textId="5410E92A" w:rsidR="006D0F14" w:rsidRPr="00B17738" w:rsidRDefault="00977562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58.580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0744" w14:textId="27CDBFAF" w:rsidR="006D0F14" w:rsidRPr="00B17738" w:rsidRDefault="006D0F14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9266" w14:textId="1688CA75" w:rsidR="006D0F14" w:rsidRPr="00B17738" w:rsidRDefault="006D0F14" w:rsidP="008B51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  <w:tr w:rsidR="00803E28" w:rsidRPr="00B17738" w14:paraId="1D2266B3" w14:textId="77777777" w:rsidTr="00803E2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4AD3" w14:textId="6E4862DB" w:rsidR="00803E28" w:rsidRPr="00B17738" w:rsidRDefault="00803E28" w:rsidP="00DC4D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RECLAIM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62F" w14:textId="6B2F7403" w:rsidR="00803E28" w:rsidRPr="00B17738" w:rsidRDefault="00977562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5.986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146" w14:textId="16829A24" w:rsidR="00803E28" w:rsidRPr="00B17738" w:rsidRDefault="00803E28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26C0" w14:textId="61A2015C" w:rsidR="00803E28" w:rsidRPr="00B17738" w:rsidRDefault="00803E28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  <w:tr w:rsidR="00803E28" w:rsidRPr="00B17738" w14:paraId="66BCCFF1" w14:textId="77777777" w:rsidTr="00803E2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EB3" w14:textId="4F3605B8" w:rsidR="00803E28" w:rsidRPr="00B17738" w:rsidRDefault="00FB65DD" w:rsidP="00DC4D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BARSERVICE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DD6F" w14:textId="23CBFA93" w:rsidR="00803E28" w:rsidRPr="00B17738" w:rsidRDefault="00977562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4.630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E54F" w14:textId="63589C3D" w:rsidR="00803E28" w:rsidRPr="00B17738" w:rsidRDefault="00803E28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D672" w14:textId="77777777" w:rsidR="00803E28" w:rsidRPr="00B17738" w:rsidRDefault="00803E28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  <w:tr w:rsidR="00383087" w:rsidRPr="00B17738" w14:paraId="050233E4" w14:textId="77777777" w:rsidTr="00803E2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F5C" w14:textId="07CFEA22" w:rsidR="00383087" w:rsidRPr="00B17738" w:rsidRDefault="007C5E32" w:rsidP="00DC4D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Emerald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ACC" w14:textId="68BAA419" w:rsidR="00383087" w:rsidRPr="00B17738" w:rsidRDefault="00977562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18.306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2DCD" w14:textId="2634E47B" w:rsidR="00383087" w:rsidRPr="00B17738" w:rsidRDefault="00977562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18.306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536" w14:textId="562E15B4" w:rsidR="00383087" w:rsidRPr="00B17738" w:rsidRDefault="00383087" w:rsidP="003830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  <w:tr w:rsidR="007C5E32" w:rsidRPr="00B17738" w14:paraId="5A055438" w14:textId="77777777" w:rsidTr="00803E2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C49" w14:textId="60BF5806" w:rsidR="007C5E32" w:rsidRPr="00B17738" w:rsidRDefault="007C5E32" w:rsidP="00DC4D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Smartresearchers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8543" w14:textId="66BE6346" w:rsidR="007C5E32" w:rsidRPr="00B17738" w:rsidRDefault="00977562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62.500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837" w14:textId="249C3EC2" w:rsidR="007C5E32" w:rsidRPr="00B17738" w:rsidRDefault="00977562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1689" w14:textId="253ABA7C" w:rsidR="007C5E32" w:rsidRPr="00B17738" w:rsidRDefault="00977562" w:rsidP="009775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37.500</w:t>
            </w:r>
          </w:p>
        </w:tc>
      </w:tr>
      <w:tr w:rsidR="009D1406" w:rsidRPr="00B17738" w14:paraId="5F0E0EF6" w14:textId="77777777" w:rsidTr="00803E2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CD0" w14:textId="77777777" w:rsidR="009D1406" w:rsidRPr="00B17738" w:rsidRDefault="009D1406" w:rsidP="00DC4D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DONOS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CBA" w14:textId="77777777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71CA" w14:textId="77777777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EEB" w14:textId="58D24C6B" w:rsidR="009D1406" w:rsidRPr="00B17738" w:rsidRDefault="00977562" w:rsidP="00DC4D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0</w:t>
            </w:r>
          </w:p>
        </w:tc>
      </w:tr>
      <w:tr w:rsidR="009D1406" w:rsidRPr="00B17738" w14:paraId="7BF72592" w14:textId="77777777" w:rsidTr="00803E2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225" w14:textId="77777777" w:rsidR="009D1406" w:rsidRPr="00B17738" w:rsidRDefault="009D1406" w:rsidP="00DC4D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ODNOS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E61" w14:textId="77777777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061" w14:textId="77777777" w:rsidR="009D1406" w:rsidRPr="00B17738" w:rsidRDefault="009D1406" w:rsidP="00D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DB7" w14:textId="16CA9318" w:rsidR="009D1406" w:rsidRPr="00B17738" w:rsidRDefault="00977562" w:rsidP="00DC4D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0</w:t>
            </w:r>
          </w:p>
        </w:tc>
      </w:tr>
    </w:tbl>
    <w:p w14:paraId="5369480D" w14:textId="77777777" w:rsidR="009D1406" w:rsidRPr="00B17738" w:rsidRDefault="009D1406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246647C9" w14:textId="5A78C1A4" w:rsidR="00803E28" w:rsidRPr="00B17738" w:rsidRDefault="009D1406" w:rsidP="00803E28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Aktivnost projekti </w:t>
      </w:r>
      <w:r w:rsidR="001A2921" w:rsidRPr="00B17738">
        <w:rPr>
          <w:rFonts w:ascii="Times New Roman" w:hAnsi="Times New Roman"/>
          <w:iCs/>
          <w:sz w:val="24"/>
          <w:szCs w:val="24"/>
          <w:lang w:val="hr-HR"/>
        </w:rPr>
        <w:t xml:space="preserve">EU-a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javnih instituta (A</w:t>
      </w:r>
      <w:r w:rsidR="00F65CF9" w:rsidRPr="00B17738">
        <w:rPr>
          <w:rFonts w:ascii="Times New Roman" w:hAnsi="Times New Roman"/>
          <w:iCs/>
          <w:sz w:val="24"/>
          <w:szCs w:val="24"/>
          <w:lang w:val="hr-HR"/>
        </w:rPr>
        <w:t>62215</w:t>
      </w:r>
      <w:r w:rsidR="00F20A49" w:rsidRPr="00B17738">
        <w:rPr>
          <w:rFonts w:ascii="Times New Roman" w:hAnsi="Times New Roman"/>
          <w:iCs/>
          <w:sz w:val="24"/>
          <w:szCs w:val="24"/>
          <w:lang w:val="hr-HR"/>
        </w:rPr>
        <w:t>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) </w:t>
      </w:r>
      <w:r w:rsidR="004E4DB6" w:rsidRPr="00B17738">
        <w:rPr>
          <w:rFonts w:ascii="Times New Roman" w:hAnsi="Times New Roman"/>
          <w:iCs/>
          <w:sz w:val="24"/>
          <w:szCs w:val="24"/>
          <w:lang w:val="hr-HR"/>
        </w:rPr>
        <w:t xml:space="preserve"> po izvoru 533 ostale darovnice</w:t>
      </w:r>
      <w:r w:rsidR="00607E6F" w:rsidRPr="00B17738">
        <w:rPr>
          <w:rFonts w:ascii="Times New Roman" w:hAnsi="Times New Roman"/>
          <w:iCs/>
          <w:sz w:val="24"/>
          <w:szCs w:val="24"/>
          <w:lang w:val="hr-HR"/>
        </w:rPr>
        <w:t>:</w:t>
      </w:r>
    </w:p>
    <w:p w14:paraId="7374DAEF" w14:textId="77777777" w:rsidR="00977562" w:rsidRPr="00B17738" w:rsidRDefault="00803E28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u w:val="single"/>
          <w:lang w:val="hr-HR"/>
        </w:rPr>
        <w:t>Projekt CRESCINE povećanje međunarodne konkurentnosti filmske industrije na malim europskim tržištima</w:t>
      </w:r>
    </w:p>
    <w:p w14:paraId="121A844C" w14:textId="51EFB162" w:rsidR="009D1406" w:rsidRPr="00B17738" w:rsidRDefault="00803E28" w:rsidP="009D140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bCs/>
          <w:iCs/>
          <w:sz w:val="24"/>
          <w:szCs w:val="24"/>
          <w:lang w:val="hr-HR"/>
        </w:rPr>
        <w:lastRenderedPageBreak/>
        <w:t>Trajanje projekta: 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1.</w:t>
      </w:r>
      <w:r w:rsidR="001A292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3.</w:t>
      </w:r>
      <w:r w:rsidR="001A292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2023. – 28.</w:t>
      </w:r>
      <w:r w:rsidR="001A292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2.</w:t>
      </w:r>
      <w:r w:rsidR="001A292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2026</w:t>
      </w:r>
      <w:r w:rsidR="001A2921"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656DBAC4" w14:textId="0DD313B2" w:rsidR="00803E28" w:rsidRPr="00B17738" w:rsidRDefault="00803E28" w:rsidP="00803E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="Calibri"/>
          <w:iCs/>
          <w:lang w:eastAsia="en-US"/>
        </w:rPr>
      </w:pPr>
      <w:r w:rsidRPr="00B17738">
        <w:rPr>
          <w:rFonts w:eastAsia="Calibri"/>
          <w:b/>
          <w:bCs/>
          <w:iCs/>
          <w:lang w:eastAsia="en-US"/>
        </w:rPr>
        <w:t>Naručitelj</w:t>
      </w:r>
      <w:r w:rsidRPr="00B17738">
        <w:rPr>
          <w:rFonts w:eastAsia="Calibri"/>
          <w:iCs/>
          <w:lang w:eastAsia="en-US"/>
        </w:rPr>
        <w:t>: Europska komisija, OBZOR Europa</w:t>
      </w:r>
    </w:p>
    <w:p w14:paraId="75A750A7" w14:textId="63B1CA3E" w:rsidR="009551B4" w:rsidRPr="00B17738" w:rsidRDefault="009551B4" w:rsidP="00803E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="Calibri"/>
          <w:b/>
          <w:iCs/>
          <w:lang w:eastAsia="en-US"/>
        </w:rPr>
      </w:pPr>
      <w:r w:rsidRPr="00B17738">
        <w:rPr>
          <w:rFonts w:eastAsia="Calibri"/>
          <w:iCs/>
          <w:lang w:eastAsia="en-US"/>
        </w:rPr>
        <w:t xml:space="preserve"> </w:t>
      </w:r>
      <w:r w:rsidRPr="00B17738">
        <w:rPr>
          <w:rFonts w:eastAsia="Calibri"/>
          <w:b/>
          <w:iCs/>
          <w:lang w:eastAsia="en-US"/>
        </w:rPr>
        <w:t xml:space="preserve">Uplatitelj: </w:t>
      </w:r>
      <w:r w:rsidRPr="00B17738">
        <w:rPr>
          <w:rFonts w:eastAsia="Calibri"/>
          <w:iCs/>
          <w:lang w:eastAsia="en-US"/>
        </w:rPr>
        <w:t>COFAC COOPERATIVA DE FORMACAO E ANIMACAO</w:t>
      </w:r>
    </w:p>
    <w:p w14:paraId="3DA2DBFA" w14:textId="5B5B17D8" w:rsidR="00803E28" w:rsidRPr="00B17738" w:rsidRDefault="00803E28" w:rsidP="00803E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="Calibri"/>
          <w:iCs/>
          <w:lang w:eastAsia="en-US"/>
        </w:rPr>
      </w:pPr>
      <w:r w:rsidRPr="00B17738">
        <w:rPr>
          <w:rFonts w:eastAsia="Calibri"/>
          <w:b/>
          <w:bCs/>
          <w:iCs/>
          <w:lang w:eastAsia="en-US"/>
        </w:rPr>
        <w:t>Voditeljica IRMO tima:</w:t>
      </w:r>
      <w:r w:rsidRPr="00B17738">
        <w:rPr>
          <w:rFonts w:eastAsia="Calibri"/>
          <w:iCs/>
          <w:lang w:eastAsia="en-US"/>
        </w:rPr>
        <w:t> dr. sc. Jaka Primorac</w:t>
      </w:r>
    </w:p>
    <w:p w14:paraId="50AE9A0D" w14:textId="27A041D6" w:rsidR="008B5146" w:rsidRPr="00B17738" w:rsidRDefault="008B5146" w:rsidP="00803E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="Calibri"/>
          <w:iCs/>
          <w:color w:val="FF0000"/>
          <w:lang w:eastAsia="en-US"/>
        </w:rPr>
      </w:pPr>
      <w:r w:rsidRPr="00B17738">
        <w:rPr>
          <w:b/>
          <w:iCs/>
        </w:rPr>
        <w:t>Proračun projekta</w:t>
      </w:r>
      <w:r w:rsidRPr="00B17738">
        <w:rPr>
          <w:iCs/>
          <w:color w:val="FF0000"/>
        </w:rPr>
        <w:t>: </w:t>
      </w:r>
      <w:r w:rsidR="00841E43" w:rsidRPr="00B17738">
        <w:rPr>
          <w:iCs/>
        </w:rPr>
        <w:t xml:space="preserve">111.306,00 </w:t>
      </w:r>
      <w:r w:rsidR="002B0B26" w:rsidRPr="00B17738">
        <w:rPr>
          <w:iCs/>
        </w:rPr>
        <w:t>EUR</w:t>
      </w:r>
    </w:p>
    <w:p w14:paraId="296FBE1A" w14:textId="5BAF6982" w:rsidR="003D5433" w:rsidRPr="00B17738" w:rsidRDefault="00803E28" w:rsidP="003D5433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IRMO je partner u konzorciju od 26 partnera koji zajednički provode CRESCINE, OBZOR Europa projekt, koji kroz svoja istraživanja i aktivnosti teži povećati konkurentnost filmske industrije u malim zemljama u Europi </w:t>
      </w:r>
      <w:r w:rsidR="001A2921" w:rsidRPr="00B17738">
        <w:rPr>
          <w:rFonts w:ascii="Times New Roman" w:hAnsi="Times New Roman"/>
          <w:iCs/>
          <w:sz w:val="24"/>
          <w:szCs w:val="24"/>
          <w:lang w:val="hr-HR"/>
        </w:rPr>
        <w:t>te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poboljšati međunarodnu cirkulaciju filmova i ostalih audiovizualnih sadržaja koji dolaze s malih europskih tržišta. Ovaj trogodišnji projekt znanstveno-istraživačkog tipa RIA (</w:t>
      </w:r>
      <w:r w:rsidRPr="00B17738">
        <w:rPr>
          <w:rFonts w:ascii="Times New Roman" w:hAnsi="Times New Roman"/>
          <w:i/>
          <w:sz w:val="24"/>
          <w:szCs w:val="24"/>
          <w:lang w:val="hr-HR"/>
        </w:rPr>
        <w:t>Research and Innovation Action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) koordinira Sveučilište Lusófona iz Portugala te uključuje partnere iz akademske zajednice i filmske industrije. Orijentiran je na direktnu suradnju s filmskom zajednicom i na izradu javnopolitičkih preporuka za poboljšanje rada filmske industrije u Europi. CRESCINE ima za cilj doprinijeti ne samo povećanju konkurentnosti nego i kulturne raznolikosti europske filmske industrije. To će se postići razumijevanjem, uključivanjem, osnaživanjem i konačnom transformacijom malih europskih tržišta polazeći od istraživanja i pilotiranja u sedam zemalja (Belgija (Flandrija), Danska, Estonija, Hrvatska, Irska, Litva i Portugal). Zbog njihove “malenosti”, na ovim tržištima jasnije je vidljivo ono što predstavlja prepreke, ali i ono što pokreće filmske djelatnosti, a koje bi trebalo uzeti u obzir i kod drugih zemalja koje se ne istražuju u ovom projektu. Kako bi se povećala konkurentnost europske filmske industrije, CRESCINE će se sustavno baviti cijelim ekosustavom filmske proizvodnje, distribucije i potrošnje kako bi kroz provedene analize i predviđene alate doprinio stvaranju inovativnog pristupa na svim razinama lanca vrijednosti, od politika do načina upravljanja podacima i analitike, proizvodnih poslovnih modela i načina distribucije. CRESCINE će razviti nove alate, metode i strateške pristupe koji se grade na konceptu </w:t>
      </w:r>
      <w:r w:rsidRPr="00B17738">
        <w:rPr>
          <w:rFonts w:ascii="Times New Roman" w:hAnsi="Times New Roman"/>
          <w:i/>
          <w:iCs/>
          <w:sz w:val="24"/>
          <w:szCs w:val="24"/>
          <w:lang w:val="hr-HR"/>
        </w:rPr>
        <w:t>malenosti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i pozitivnih mogućnosti koje ona podrazumijeva za ukupnu konkurentnost europske filmske industrije. Projekt će se baviti svim očekivanim ishodima kroz prizmu odabranih malih europskih filmskih tržišta koja predstavljaju većinu filmskih tržišta u Europskoj uniji. </w:t>
      </w:r>
      <w:r w:rsidR="002C2166" w:rsidRPr="00B17738">
        <w:rPr>
          <w:rFonts w:ascii="Times New Roman" w:hAnsi="Times New Roman"/>
          <w:iCs/>
          <w:sz w:val="24"/>
          <w:szCs w:val="24"/>
          <w:lang w:val="hr-HR"/>
        </w:rPr>
        <w:t>Na t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emelj</w:t>
      </w:r>
      <w:r w:rsidR="002C2166" w:rsidRPr="00B17738">
        <w:rPr>
          <w:rFonts w:ascii="Times New Roman" w:hAnsi="Times New Roman"/>
          <w:iCs/>
          <w:sz w:val="24"/>
          <w:szCs w:val="24"/>
          <w:lang w:val="hr-HR"/>
        </w:rPr>
        <w:t>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dobivenih rezultata uspostavit</w:t>
      </w:r>
      <w:r w:rsidR="00FC435C" w:rsidRPr="00B17738">
        <w:rPr>
          <w:rFonts w:ascii="Times New Roman" w:hAnsi="Times New Roman"/>
          <w:iCs/>
          <w:sz w:val="24"/>
          <w:szCs w:val="24"/>
          <w:lang w:val="hr-HR"/>
        </w:rPr>
        <w:t xml:space="preserve"> će se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inovativni model analize i prikupljanja podataka kroz čitav lanac vrijednosti filmske industrije, putem suvremenih analitičkih modela za prikupljanje podataka iz kvalitetnih izvora. Istraživački nalazi rezultirat će inovativnim rješenjima i testiranjima novih alata, politika, poslovnih modela ili shema financiranja, kao i zelenih strategija. Navedene aktivnosti doprinijet će ukupnom utjecaju projekta i njegovoj sposobnosti da filmskoj industriji predstavi nove alate, preporuke i smjernice te da iskoristi rezultate koji će omogućiti transformaciju filmske industrije ne samo na malim europskim tržištima nego i šire.</w:t>
      </w:r>
    </w:p>
    <w:p w14:paraId="573805DE" w14:textId="30CE1CED" w:rsidR="009551B4" w:rsidRPr="00B17738" w:rsidRDefault="009551B4" w:rsidP="009551B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U 2026. godini su planirani su rashodi za plaće pod skupinom 31 Plaće za redovan rad u iznosu od 16.696 EUR.</w:t>
      </w:r>
    </w:p>
    <w:p w14:paraId="1B45FA48" w14:textId="0F408622" w:rsidR="009551B4" w:rsidRPr="00B17738" w:rsidRDefault="009551B4" w:rsidP="009551B4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31 Plaće za redovan rad -16.696 EUR  u 2026. godini; </w:t>
      </w:r>
    </w:p>
    <w:p w14:paraId="669F4D75" w14:textId="3482D84A" w:rsidR="009551B4" w:rsidRPr="00B17738" w:rsidRDefault="009551B4" w:rsidP="009551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6311</w:t>
      </w:r>
      <w:r w:rsidR="009C0D2B" w:rsidRPr="00B17738">
        <w:rPr>
          <w:rFonts w:ascii="Times New Roman" w:hAnsi="Times New Roman"/>
          <w:iCs/>
          <w:sz w:val="24"/>
          <w:szCs w:val="24"/>
          <w:lang w:val="hr-HR"/>
        </w:rPr>
        <w:t>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-533 Tekuće pomoći od inozemnih vlada u EU – 16.696 EUR u 2026. godini</w:t>
      </w:r>
    </w:p>
    <w:p w14:paraId="283C440F" w14:textId="77777777" w:rsidR="00B8768D" w:rsidRPr="00B17738" w:rsidRDefault="00B8768D" w:rsidP="00B8768D">
      <w:pPr>
        <w:pStyle w:val="Heading1"/>
        <w:shd w:val="clear" w:color="auto" w:fill="FFFFFF"/>
        <w:spacing w:before="0" w:line="288" w:lineRule="atLeast"/>
        <w:textAlignment w:val="baseline"/>
        <w:rPr>
          <w:rFonts w:ascii="Times New Roman" w:eastAsia="Calibri" w:hAnsi="Times New Roman" w:cs="Times New Roman"/>
          <w:iCs/>
          <w:color w:val="auto"/>
          <w:sz w:val="24"/>
          <w:szCs w:val="24"/>
          <w:lang w:val="hr-HR"/>
        </w:rPr>
      </w:pPr>
    </w:p>
    <w:p w14:paraId="6A6C2F53" w14:textId="5646B42B" w:rsidR="008D7D15" w:rsidRPr="00B17738" w:rsidRDefault="008D7D15" w:rsidP="003D5433">
      <w:pPr>
        <w:suppressAutoHyphens/>
        <w:spacing w:before="120"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u w:val="single"/>
          <w:lang w:val="hr-HR"/>
        </w:rPr>
        <w:t xml:space="preserve">Projekt </w:t>
      </w:r>
      <w:r w:rsidR="003D5433" w:rsidRPr="00B17738">
        <w:rPr>
          <w:rFonts w:ascii="Times New Roman" w:hAnsi="Times New Roman"/>
          <w:b/>
          <w:iCs/>
          <w:sz w:val="24"/>
          <w:szCs w:val="24"/>
          <w:u w:val="single"/>
          <w:lang w:val="hr-HR"/>
        </w:rPr>
        <w:t xml:space="preserve"> More than a Village (Više od sela)</w:t>
      </w:r>
    </w:p>
    <w:p w14:paraId="4AB786CC" w14:textId="63477A03" w:rsidR="003D5433" w:rsidRPr="00B17738" w:rsidRDefault="003D5433" w:rsidP="003D5433">
      <w:pPr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bookmarkStart w:id="13" w:name="_Hlk155089423"/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Trajanje projekta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: 04/2023</w:t>
      </w:r>
      <w:r w:rsidR="0043162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>-</w:t>
      </w:r>
      <w:r w:rsidR="0043162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03/2026</w:t>
      </w:r>
      <w:bookmarkEnd w:id="13"/>
    </w:p>
    <w:p w14:paraId="7DBB18BF" w14:textId="0592AD65" w:rsidR="003D5433" w:rsidRPr="00B17738" w:rsidRDefault="003D5433" w:rsidP="003D5433">
      <w:pPr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Naručitelj: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 ERDF, Interreg Central Europe</w:t>
      </w:r>
    </w:p>
    <w:p w14:paraId="6712A008" w14:textId="08E21A1A" w:rsidR="00F75963" w:rsidRPr="00B17738" w:rsidRDefault="00F75963" w:rsidP="003D5433">
      <w:pPr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Uplatitelj: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Lokalne Grupy Dzialania Warmili i Mazur</w:t>
      </w:r>
    </w:p>
    <w:p w14:paraId="2F902F93" w14:textId="4BCB9932" w:rsidR="003D5433" w:rsidRPr="00B17738" w:rsidRDefault="003D5433" w:rsidP="003D5433">
      <w:pPr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Proračun projekta: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 </w:t>
      </w:r>
      <w:r w:rsidR="00B9232B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7D5AEF" w:rsidRPr="00B17738">
        <w:rPr>
          <w:rFonts w:ascii="Times New Roman" w:hAnsi="Times New Roman"/>
          <w:iCs/>
          <w:sz w:val="24"/>
          <w:szCs w:val="24"/>
          <w:lang w:val="hr-HR"/>
        </w:rPr>
        <w:t xml:space="preserve">196.000,00 </w:t>
      </w:r>
      <w:r w:rsidR="00084875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="007D5AEF" w:rsidRPr="00B17738">
        <w:rPr>
          <w:rFonts w:ascii="Times New Roman" w:hAnsi="Times New Roman"/>
          <w:iCs/>
          <w:sz w:val="24"/>
          <w:szCs w:val="24"/>
          <w:lang w:val="hr-HR"/>
        </w:rPr>
        <w:t xml:space="preserve">  </w:t>
      </w:r>
    </w:p>
    <w:p w14:paraId="497DE1A9" w14:textId="0BDBFD11" w:rsidR="003D5433" w:rsidRPr="00B17738" w:rsidRDefault="003D5433" w:rsidP="003D5433">
      <w:pPr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Voditelj</w:t>
      </w:r>
      <w:r w:rsidR="008D7D15" w:rsidRPr="00B17738">
        <w:rPr>
          <w:rFonts w:ascii="Times New Roman" w:hAnsi="Times New Roman"/>
          <w:b/>
          <w:iCs/>
          <w:sz w:val="24"/>
          <w:szCs w:val="24"/>
          <w:lang w:val="hr-HR"/>
        </w:rPr>
        <w:t>ica</w:t>
      </w: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 xml:space="preserve"> IRMO tima: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 dr.</w:t>
      </w:r>
      <w:r w:rsidR="0043162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sc. Daniela Angelina Jelinčić</w:t>
      </w:r>
    </w:p>
    <w:p w14:paraId="319FBE9A" w14:textId="31EDC4ED" w:rsidR="003D5433" w:rsidRPr="00B17738" w:rsidRDefault="003D5433" w:rsidP="007D5AEF">
      <w:pPr>
        <w:spacing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lastRenderedPageBreak/>
        <w:t>U srednjoj Europi cca. 30% ljudi živi u ruralnim područjima. Dakle, kvaliteta života gotovo jedne trećine ljudi u srednjoj Europi ovisi o kvaliteti i stupnju ruralnog razvoja, kao i uvjetima za razvoj ruralnih malih i srednjih poduzeća. U tom smislu, bez obzira na državu, većina ruralnih područja u srednjoj Europi još uvijek zaostaje i susreće se s nizom problema poput niske razine poduzetništva i digitalizacije, odljeva</w:t>
      </w:r>
      <w:r w:rsidR="00431620" w:rsidRPr="00B17738">
        <w:rPr>
          <w:rFonts w:ascii="Times New Roman" w:hAnsi="Times New Roman"/>
          <w:iCs/>
          <w:sz w:val="24"/>
          <w:szCs w:val="24"/>
          <w:lang w:val="hr-HR"/>
        </w:rPr>
        <w:t>,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uglavnom mladih</w:t>
      </w:r>
      <w:r w:rsidR="00431620" w:rsidRPr="00B17738">
        <w:rPr>
          <w:rFonts w:ascii="Times New Roman" w:hAnsi="Times New Roman"/>
          <w:iCs/>
          <w:sz w:val="24"/>
          <w:szCs w:val="24"/>
          <w:lang w:val="hr-HR"/>
        </w:rPr>
        <w:t>,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i starenja stanovništva. Cilj projekta  „</w:t>
      </w:r>
      <w:r w:rsidRPr="00B17738">
        <w:rPr>
          <w:rFonts w:ascii="Times New Roman" w:hAnsi="Times New Roman"/>
          <w:i/>
          <w:iCs/>
          <w:sz w:val="24"/>
          <w:szCs w:val="24"/>
          <w:lang w:val="hr-HR"/>
        </w:rPr>
        <w:t>More than a Village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“ (Više od sela) je testirati i razviti različite modele pametnog sela u kontekstu regije srednje Europe koji će povećati atraktivnost ruralnih područja i stvoriti povoljne uvjete za lokalna poduzeća. Iskorištavanjem potencijala ruralnih regija, projekt ima za cilj stvoriti nova radna mjesta, stabilizirati ruralno stanovništvo i ojačati gospodarsku otpornost neurbanih područja. Inovativnost projekta leži u samoj inovativnosti pristupa pametnom selu koji još uvijek nije raširen u srednjoj Europi. Glavni rezultati projekta su: 1) zajednička strategija o tranziciji pametnih sela, praćena akcijskim planovima za odabrane teritorije, 2) tri pilot akcije koje se sastoje od testiranja različitih modela pametnih sela, 3) zajednička rješenja koja će se primjenjivati ​​u ruralnim područjima u srednjoj Europi i šire.</w:t>
      </w:r>
    </w:p>
    <w:p w14:paraId="10C47A11" w14:textId="2C60F964" w:rsidR="003D5433" w:rsidRPr="00B17738" w:rsidRDefault="003D5433" w:rsidP="007D5AEF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Izravni korisnici ovih rezultata su mala poduzeća, lokalne zajednice, lokalne vlasti, aktivne nevladine organizacije, lokalne akcijske grupe i drugi dionici, koji će imati koristi od instrumenata pametnog sela za poboljšanje atraktivnosti i konkurentnosti</w:t>
      </w:r>
      <w:r w:rsidRPr="00B17738">
        <w:rPr>
          <w:rFonts w:ascii="Times New Roman" w:hAnsi="Times New Roman"/>
          <w:color w:val="666666"/>
          <w:sz w:val="24"/>
          <w:szCs w:val="24"/>
          <w:shd w:val="clear" w:color="auto" w:fill="FFFFFF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ruralnih područja. Problemi vezani uz poboljšanje atraktivnosti i razvoja ruralnih područja složeni su i specifični za svih 5 zemalja koje sudjeluju u projektu (PL, HU, SI, HR i IT). Stoga će transnacionalna suradnja pomoći u razmjeni iskustava i pronalaženju zajedničkih rješenja.</w:t>
      </w:r>
    </w:p>
    <w:p w14:paraId="2E67FD02" w14:textId="5C6A6088" w:rsidR="00F75963" w:rsidRPr="00B17738" w:rsidRDefault="00F75963" w:rsidP="00F75963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U 2026. godini su planirani su rashodi za plaće pod skupinom 31 Plaće za redovan rad u iznosu od 40.384 EUR i  materijalne rashode pod skupinom 32 u iznosu od 18.196 EUR koju čine troškovi službenog puta 3.000 EUR, za usluge promidžbe i informiranja</w:t>
      </w:r>
      <w:r w:rsidR="009551B4" w:rsidRPr="00B17738">
        <w:rPr>
          <w:rFonts w:ascii="Times New Roman" w:hAnsi="Times New Roman"/>
          <w:iCs/>
          <w:sz w:val="24"/>
          <w:szCs w:val="24"/>
          <w:lang w:val="hr-HR"/>
        </w:rPr>
        <w:t xml:space="preserve"> 2.196 EUR i intelektualne i osobne usluge 13.000 EUR.</w:t>
      </w:r>
    </w:p>
    <w:p w14:paraId="666209F2" w14:textId="69021AF4" w:rsidR="00F75963" w:rsidRPr="00B17738" w:rsidRDefault="00F75963" w:rsidP="00F75963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31 Plaće za redovan rad - 40.384 EUR  u 2026. godini; </w:t>
      </w:r>
    </w:p>
    <w:p w14:paraId="5A24690C" w14:textId="272246C7" w:rsidR="00F75963" w:rsidRPr="00B17738" w:rsidRDefault="00F75963" w:rsidP="00F75963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32 Materijalni rashodi -18.196 EUR u 2026. godini </w:t>
      </w:r>
    </w:p>
    <w:p w14:paraId="41DECCEC" w14:textId="25F8F903" w:rsidR="00F75963" w:rsidRPr="00B17738" w:rsidRDefault="00F75963" w:rsidP="00F7596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6311</w:t>
      </w:r>
      <w:r w:rsidR="009551B4" w:rsidRPr="00B17738">
        <w:rPr>
          <w:rFonts w:ascii="Times New Roman" w:hAnsi="Times New Roman"/>
          <w:iCs/>
          <w:sz w:val="24"/>
          <w:szCs w:val="24"/>
          <w:lang w:val="hr-HR"/>
        </w:rPr>
        <w:t>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-533 Tekuće pomoći od inozemnih vlada </w:t>
      </w:r>
      <w:r w:rsidR="009551B4" w:rsidRPr="00B17738">
        <w:rPr>
          <w:rFonts w:ascii="Times New Roman" w:hAnsi="Times New Roman"/>
          <w:iCs/>
          <w:sz w:val="24"/>
          <w:szCs w:val="24"/>
          <w:lang w:val="hr-HR"/>
        </w:rPr>
        <w:t>u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 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 xml:space="preserve">-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58.580 EUR u 2026. godini;</w:t>
      </w:r>
    </w:p>
    <w:p w14:paraId="6974097A" w14:textId="77777777" w:rsidR="000C5433" w:rsidRPr="00B17738" w:rsidRDefault="000C5433" w:rsidP="000C5433">
      <w:pPr>
        <w:pStyle w:val="Heading1"/>
        <w:shd w:val="clear" w:color="auto" w:fill="FFFFFF"/>
        <w:spacing w:before="0" w:line="288" w:lineRule="atLeast"/>
        <w:textAlignment w:val="baseline"/>
        <w:rPr>
          <w:rFonts w:ascii="Times New Roman" w:eastAsia="Calibri" w:hAnsi="Times New Roman" w:cs="Times New Roman"/>
          <w:iCs/>
          <w:color w:val="auto"/>
          <w:sz w:val="24"/>
          <w:szCs w:val="24"/>
          <w:lang w:val="hr-HR"/>
        </w:rPr>
      </w:pPr>
    </w:p>
    <w:p w14:paraId="7B92C9E7" w14:textId="50637EB6" w:rsidR="00364C34" w:rsidRPr="00B17738" w:rsidRDefault="00364C34" w:rsidP="00364C34">
      <w:pPr>
        <w:pStyle w:val="Heading1"/>
        <w:shd w:val="clear" w:color="auto" w:fill="FFFFFF"/>
        <w:spacing w:before="0" w:line="288" w:lineRule="atLeast"/>
        <w:textAlignment w:val="baseline"/>
        <w:rPr>
          <w:rFonts w:ascii="Times New Roman" w:eastAsia="Calibri" w:hAnsi="Times New Roman" w:cs="Times New Roman"/>
          <w:b/>
          <w:iCs/>
          <w:color w:val="auto"/>
          <w:sz w:val="24"/>
          <w:szCs w:val="24"/>
          <w:u w:val="single"/>
          <w:lang w:val="hr-HR"/>
        </w:rPr>
      </w:pPr>
      <w:r w:rsidRPr="00B17738">
        <w:rPr>
          <w:rFonts w:ascii="Times New Roman" w:eastAsia="Calibri" w:hAnsi="Times New Roman" w:cs="Times New Roman"/>
          <w:b/>
          <w:iCs/>
          <w:color w:val="auto"/>
          <w:sz w:val="24"/>
          <w:szCs w:val="24"/>
          <w:u w:val="single"/>
          <w:lang w:val="hr-HR"/>
        </w:rPr>
        <w:t>Projekt BARSERVICE Pametno pregovaranje u sektoru usluga: Pregled, izazovi, mogućnosti</w:t>
      </w:r>
    </w:p>
    <w:p w14:paraId="28F633CD" w14:textId="4B2E2C37" w:rsidR="00364C34" w:rsidRPr="00B17738" w:rsidRDefault="00364C34" w:rsidP="00364C34">
      <w:pPr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Trajanje projekta: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 1.</w:t>
      </w:r>
      <w:r w:rsidR="00AA5A6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1.</w:t>
      </w:r>
      <w:r w:rsidR="00AA5A6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2024. 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>-</w:t>
      </w:r>
      <w:r w:rsidR="00AA5A6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31.</w:t>
      </w:r>
      <w:r w:rsidR="00AA5A6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12.</w:t>
      </w:r>
      <w:r w:rsidR="00AA5A61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2025.</w:t>
      </w:r>
    </w:p>
    <w:p w14:paraId="082DFEF1" w14:textId="058F4358" w:rsidR="00364C34" w:rsidRPr="00B17738" w:rsidRDefault="00364C34" w:rsidP="00364C34">
      <w:pPr>
        <w:spacing w:after="0" w:line="240" w:lineRule="auto"/>
        <w:textAlignment w:val="baseline"/>
        <w:rPr>
          <w:rFonts w:ascii="Times New Roman" w:hAnsi="Times New Roman"/>
          <w:b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Naručitelj:  Europska unija</w:t>
      </w:r>
    </w:p>
    <w:p w14:paraId="6417369F" w14:textId="6A379F0C" w:rsidR="00D234E2" w:rsidRPr="00B17738" w:rsidRDefault="00D234E2" w:rsidP="00364C34">
      <w:pPr>
        <w:spacing w:after="0" w:line="240" w:lineRule="auto"/>
        <w:textAlignment w:val="baseline"/>
        <w:rPr>
          <w:rFonts w:ascii="Times New Roman" w:hAnsi="Times New Roman"/>
          <w:bCs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 xml:space="preserve">Uplatitelj: </w:t>
      </w:r>
      <w:r w:rsidRPr="00B17738">
        <w:rPr>
          <w:rFonts w:ascii="Times New Roman" w:hAnsi="Times New Roman"/>
          <w:bCs/>
          <w:iCs/>
          <w:sz w:val="24"/>
          <w:szCs w:val="24"/>
          <w:lang w:val="hr-HR"/>
        </w:rPr>
        <w:t>STREDOEUROPSKY INSTITUT CELSI</w:t>
      </w:r>
    </w:p>
    <w:p w14:paraId="51F5ED42" w14:textId="289EA27E" w:rsidR="00364C34" w:rsidRPr="00B17738" w:rsidRDefault="00364C34" w:rsidP="00C028D3">
      <w:pPr>
        <w:spacing w:after="0" w:line="240" w:lineRule="auto"/>
        <w:textAlignment w:val="baseline"/>
        <w:rPr>
          <w:rFonts w:ascii="Times New Roman" w:hAnsi="Times New Roman"/>
          <w:bCs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 xml:space="preserve">Voditelj IRMO tima: </w:t>
      </w:r>
      <w:r w:rsidRPr="00B17738">
        <w:rPr>
          <w:rFonts w:ascii="Times New Roman" w:hAnsi="Times New Roman"/>
          <w:bCs/>
          <w:iCs/>
          <w:sz w:val="24"/>
          <w:szCs w:val="24"/>
          <w:lang w:val="hr-HR"/>
        </w:rPr>
        <w:t>dr. sc. </w:t>
      </w:r>
      <w:hyperlink r:id="rId8" w:history="1">
        <w:r w:rsidRPr="00B17738">
          <w:rPr>
            <w:rFonts w:ascii="Times New Roman" w:hAnsi="Times New Roman"/>
            <w:bCs/>
            <w:iCs/>
            <w:sz w:val="24"/>
            <w:szCs w:val="24"/>
            <w:lang w:val="hr-HR"/>
          </w:rPr>
          <w:t>Hrvoje Butković</w:t>
        </w:r>
      </w:hyperlink>
      <w:r w:rsidR="00690370" w:rsidRPr="00B17738">
        <w:rPr>
          <w:rFonts w:ascii="Times New Roman" w:hAnsi="Times New Roman"/>
          <w:b/>
          <w:iCs/>
          <w:sz w:val="24"/>
          <w:szCs w:val="24"/>
          <w:lang w:val="hr-HR"/>
        </w:rPr>
        <w:br/>
        <w:t>Proračun projekta:</w:t>
      </w:r>
      <w:r w:rsidR="00690370" w:rsidRPr="00B17738">
        <w:rPr>
          <w:rFonts w:ascii="Times New Roman" w:hAnsi="Times New Roman"/>
          <w:bCs/>
          <w:iCs/>
          <w:sz w:val="24"/>
          <w:szCs w:val="24"/>
          <w:lang w:val="hr-HR"/>
        </w:rPr>
        <w:t> 21.312 EUR</w:t>
      </w:r>
    </w:p>
    <w:p w14:paraId="3BC92DF0" w14:textId="77777777" w:rsidR="00C028D3" w:rsidRPr="00B17738" w:rsidRDefault="00C028D3" w:rsidP="00C028D3">
      <w:pPr>
        <w:spacing w:after="0" w:line="240" w:lineRule="auto"/>
        <w:textAlignment w:val="baseline"/>
        <w:rPr>
          <w:rFonts w:ascii="Times New Roman" w:hAnsi="Times New Roman"/>
          <w:b/>
          <w:iCs/>
          <w:sz w:val="24"/>
          <w:szCs w:val="24"/>
          <w:lang w:val="hr-HR"/>
        </w:rPr>
      </w:pPr>
    </w:p>
    <w:p w14:paraId="629BCEA6" w14:textId="10CD55D4" w:rsidR="00364C34" w:rsidRPr="00B17738" w:rsidRDefault="00364C34" w:rsidP="003D235E">
      <w:pPr>
        <w:spacing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Kako bi podržao izgradnju kapaciteta za kolektivno pregovaranje u sektoru usluga, BARSERVICE projekt nastoji razumjeti prakse pregovaranja, te izazove i prilike za pametno pregovaranje u sektoru usluga u devet europskih zemljama (šest država članica EU-a i tri zemlje kandidatkinje). Usluge čine važan stup europskog gospodarstva, no malo se zna o kolektivno</w:t>
      </w:r>
      <w:r w:rsidR="00AA5A61" w:rsidRPr="00B17738">
        <w:rPr>
          <w:rFonts w:ascii="Times New Roman" w:hAnsi="Times New Roman"/>
          <w:iCs/>
          <w:sz w:val="24"/>
          <w:szCs w:val="24"/>
          <w:lang w:val="hr-HR"/>
        </w:rPr>
        <w:t>m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pregovaranju u ovim djelatnostima. BARSERVICE dokumentira pregovaračke prakse, strukturu i odnose moći između poslodavaca i sindikata, pokrivenost kolektivnim ugovorima, sadržaj kolektivnih ugovora kao i strategije za otkrivanje i smanjivanje rada na crno u uslužnim djelatnostima. Nalazi projekta izravno će informirati inicijative za izgradnju kapaciteta socijalnih partnera i međusobnu razmjenu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lastRenderedPageBreak/>
        <w:t>iskustava. BARSERVICE analizira stanje u četiri podsektora: socijaln</w:t>
      </w:r>
      <w:r w:rsidR="00873EDF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skrb</w:t>
      </w:r>
      <w:r w:rsidR="00416DD6" w:rsidRPr="00B17738">
        <w:rPr>
          <w:rFonts w:ascii="Times New Roman" w:hAnsi="Times New Roman"/>
          <w:iCs/>
          <w:sz w:val="24"/>
          <w:szCs w:val="24"/>
          <w:lang w:val="hr-HR"/>
        </w:rPr>
        <w:t>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, trgovin</w:t>
      </w:r>
      <w:r w:rsidR="00416DD6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, financijsko</w:t>
      </w:r>
      <w:r w:rsidR="0084040F" w:rsidRPr="00B17738">
        <w:rPr>
          <w:rFonts w:ascii="Times New Roman" w:hAnsi="Times New Roman"/>
          <w:iCs/>
          <w:sz w:val="24"/>
          <w:szCs w:val="24"/>
          <w:lang w:val="hr-HR"/>
        </w:rPr>
        <w:t>-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bankarsk</w:t>
      </w:r>
      <w:r w:rsidR="00416DD6" w:rsidRPr="00B17738">
        <w:rPr>
          <w:rFonts w:ascii="Times New Roman" w:hAnsi="Times New Roman"/>
          <w:iCs/>
          <w:sz w:val="24"/>
          <w:szCs w:val="24"/>
          <w:lang w:val="hr-HR"/>
        </w:rPr>
        <w:t>ih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uslug</w:t>
      </w:r>
      <w:r w:rsidR="00416DD6" w:rsidRPr="00B17738">
        <w:rPr>
          <w:rFonts w:ascii="Times New Roman" w:hAnsi="Times New Roman"/>
          <w:iCs/>
          <w:sz w:val="24"/>
          <w:szCs w:val="24"/>
          <w:lang w:val="hr-HR"/>
        </w:rPr>
        <w:t>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i izdavačk</w:t>
      </w:r>
      <w:r w:rsidR="00416DD6" w:rsidRPr="00B17738">
        <w:rPr>
          <w:rFonts w:ascii="Times New Roman" w:hAnsi="Times New Roman"/>
          <w:iCs/>
          <w:sz w:val="24"/>
          <w:szCs w:val="24"/>
          <w:lang w:val="hr-HR"/>
        </w:rPr>
        <w:t>e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djelatnost</w:t>
      </w:r>
      <w:r w:rsidR="00416DD6" w:rsidRPr="00B17738">
        <w:rPr>
          <w:rFonts w:ascii="Times New Roman" w:hAnsi="Times New Roman"/>
          <w:iCs/>
          <w:sz w:val="24"/>
          <w:szCs w:val="24"/>
          <w:lang w:val="hr-HR"/>
        </w:rPr>
        <w:t>i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 Projekt će identificirati glavne izazove s kojima se navedeni podsektori suočavaju s obzirom na: i) strukturne transformacije europskih gospodarstava, ii) pogoršanje uvjeta rada u uslužnim djelatnostima zbog niskih plaća, nestabilnosti poslova i spolne segregacije; iii) nedostatak odgovarajućih uvjeta za razvoj kolektivnog pregovaranja. Komplementarni aspekt projekta odnosi se na neprijavljeni rad i strategije za njegovo smanjivanje kroz promoviranje odgovarajućih uvjeta rada i kolektivno pregovaranje.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br/>
        <w:t>Glavna uloga IRMO-a kao partnerske institucije na projektu je sudjelovanje u istraživačkim aktivnostima koje se odnose na Hrvatsku.</w:t>
      </w:r>
    </w:p>
    <w:p w14:paraId="516CEEAE" w14:textId="11F1F46E" w:rsidR="000C5433" w:rsidRPr="00B17738" w:rsidRDefault="00D234E2" w:rsidP="003D235E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Za 2026. godinu smo u m</w:t>
      </w:r>
      <w:r w:rsidR="000C5433" w:rsidRPr="00B17738">
        <w:rPr>
          <w:rFonts w:ascii="Times New Roman" w:hAnsi="Times New Roman"/>
          <w:iCs/>
          <w:sz w:val="24"/>
          <w:szCs w:val="24"/>
          <w:lang w:val="hr-HR"/>
        </w:rPr>
        <w:t>aterijalne rashode pod skupinom 32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planirali 4.630</w:t>
      </w:r>
      <w:r w:rsidR="004D20EF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0C5433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a što </w:t>
      </w:r>
      <w:r w:rsidR="000C5433" w:rsidRPr="00B17738">
        <w:rPr>
          <w:rFonts w:ascii="Times New Roman" w:hAnsi="Times New Roman"/>
          <w:iCs/>
          <w:sz w:val="24"/>
          <w:szCs w:val="24"/>
          <w:lang w:val="hr-HR"/>
        </w:rPr>
        <w:t xml:space="preserve">čine troškovi službenih putovanja u iznosu od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1.000</w:t>
      </w:r>
      <w:r w:rsidR="004D20EF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0C5433" w:rsidRPr="00B17738">
        <w:rPr>
          <w:rFonts w:ascii="Times New Roman" w:hAnsi="Times New Roman"/>
          <w:iCs/>
          <w:sz w:val="24"/>
          <w:szCs w:val="24"/>
          <w:lang w:val="hr-HR"/>
        </w:rPr>
        <w:t xml:space="preserve">EUR, intelektualne usluge u iznosu od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1.400</w:t>
      </w:r>
      <w:r w:rsidR="004D20EF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0C5433" w:rsidRPr="00B17738">
        <w:rPr>
          <w:rFonts w:ascii="Times New Roman" w:hAnsi="Times New Roman"/>
          <w:iCs/>
          <w:sz w:val="24"/>
          <w:szCs w:val="24"/>
          <w:lang w:val="hr-HR"/>
        </w:rPr>
        <w:t xml:space="preserve">EUR te ostale usluge u iznosu od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1.230</w:t>
      </w:r>
      <w:r w:rsidR="004D20EF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0C5433"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i za Naknade troškova vanjskim suradnicima 1.000 EUR.</w:t>
      </w:r>
    </w:p>
    <w:p w14:paraId="5B0D5B7B" w14:textId="1D0F0D18" w:rsidR="000C5433" w:rsidRPr="00B17738" w:rsidRDefault="000C5433" w:rsidP="003D235E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32 Materijalni rashodi -  </w:t>
      </w:r>
      <w:r w:rsidR="00D234E2" w:rsidRPr="00B17738">
        <w:rPr>
          <w:rFonts w:ascii="Times New Roman" w:hAnsi="Times New Roman"/>
          <w:iCs/>
          <w:sz w:val="24"/>
          <w:szCs w:val="24"/>
          <w:lang w:val="hr-HR"/>
        </w:rPr>
        <w:t>4.630</w:t>
      </w:r>
      <w:r w:rsidR="004D20EF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EUR </w:t>
      </w:r>
    </w:p>
    <w:p w14:paraId="2A7B6875" w14:textId="07663529" w:rsidR="000C5433" w:rsidRPr="00B17738" w:rsidRDefault="000C5433" w:rsidP="000C543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 6</w:t>
      </w:r>
      <w:r w:rsidR="00D234E2" w:rsidRPr="00B17738">
        <w:rPr>
          <w:rFonts w:ascii="Times New Roman" w:hAnsi="Times New Roman"/>
          <w:iCs/>
          <w:sz w:val="24"/>
          <w:szCs w:val="24"/>
          <w:lang w:val="hr-HR"/>
        </w:rPr>
        <w:t>3111-533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Tekuće pomoći </w:t>
      </w:r>
      <w:r w:rsidR="00D234E2" w:rsidRPr="00B17738">
        <w:rPr>
          <w:rFonts w:ascii="Times New Roman" w:hAnsi="Times New Roman"/>
          <w:iCs/>
          <w:sz w:val="24"/>
          <w:szCs w:val="24"/>
          <w:lang w:val="hr-HR"/>
        </w:rPr>
        <w:t xml:space="preserve">inozemnih vlada u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EU-a 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>-</w:t>
      </w:r>
      <w:r w:rsidR="00F4727F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D234E2" w:rsidRPr="00B17738">
        <w:rPr>
          <w:rFonts w:ascii="Times New Roman" w:hAnsi="Times New Roman"/>
          <w:iCs/>
          <w:sz w:val="24"/>
          <w:szCs w:val="24"/>
          <w:lang w:val="hr-HR"/>
        </w:rPr>
        <w:t>4.630</w:t>
      </w:r>
      <w:r w:rsidR="00F4727F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EUR</w:t>
      </w:r>
    </w:p>
    <w:p w14:paraId="5B63241F" w14:textId="77777777" w:rsidR="000C5433" w:rsidRPr="00B17738" w:rsidRDefault="000C5433" w:rsidP="000C5433">
      <w:pPr>
        <w:pStyle w:val="Heading1"/>
        <w:shd w:val="clear" w:color="auto" w:fill="FFFFFF"/>
        <w:spacing w:before="0" w:line="288" w:lineRule="atLeast"/>
        <w:textAlignment w:val="baseline"/>
        <w:rPr>
          <w:rFonts w:ascii="Times New Roman" w:eastAsia="Calibri" w:hAnsi="Times New Roman" w:cs="Times New Roman"/>
          <w:iCs/>
          <w:color w:val="auto"/>
          <w:sz w:val="24"/>
          <w:szCs w:val="24"/>
          <w:lang w:val="hr-HR"/>
        </w:rPr>
      </w:pPr>
    </w:p>
    <w:p w14:paraId="1652502B" w14:textId="4AB22A30" w:rsidR="004E4DB6" w:rsidRPr="00B17738" w:rsidRDefault="0079727E" w:rsidP="007972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Projekt RECLAIM Ponovno traženje liberalne demokracije u Europi</w:t>
      </w:r>
    </w:p>
    <w:p w14:paraId="0DB082CB" w14:textId="42AE3558" w:rsidR="0079727E" w:rsidRPr="00B17738" w:rsidRDefault="004E4DB6" w:rsidP="004E4DB6">
      <w:pPr>
        <w:pStyle w:val="CommentText"/>
        <w:rPr>
          <w:rFonts w:ascii="Times New Roman" w:hAnsi="Times New Roman"/>
          <w:b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Trajanje projekta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: 04/2023  –  03/2026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br/>
      </w:r>
      <w:r w:rsidR="0079727E" w:rsidRPr="00B17738">
        <w:rPr>
          <w:rFonts w:ascii="Times New Roman" w:hAnsi="Times New Roman"/>
          <w:b/>
          <w:iCs/>
          <w:sz w:val="24"/>
          <w:szCs w:val="24"/>
          <w:lang w:val="hr-HR"/>
        </w:rPr>
        <w:t>Naručitelj: </w:t>
      </w:r>
      <w:r w:rsidR="0079727E" w:rsidRPr="00B17738">
        <w:rPr>
          <w:rFonts w:ascii="Times New Roman" w:hAnsi="Times New Roman"/>
          <w:bCs/>
          <w:iCs/>
          <w:sz w:val="24"/>
          <w:szCs w:val="24"/>
          <w:lang w:val="hr-HR"/>
        </w:rPr>
        <w:t>HORIZON-RIA (CL2-2021-DEMOCRACY-01), Europska komisija</w:t>
      </w:r>
      <w:r w:rsidRPr="00B17738">
        <w:rPr>
          <w:rFonts w:ascii="Times New Roman" w:hAnsi="Times New Roman"/>
          <w:bCs/>
          <w:iCs/>
          <w:sz w:val="24"/>
          <w:szCs w:val="24"/>
          <w:lang w:val="hr-HR"/>
        </w:rPr>
        <w:br/>
      </w:r>
      <w:r w:rsidR="0079727E" w:rsidRPr="00B17738">
        <w:rPr>
          <w:rFonts w:ascii="Times New Roman" w:hAnsi="Times New Roman"/>
          <w:b/>
          <w:iCs/>
          <w:sz w:val="24"/>
          <w:szCs w:val="24"/>
          <w:lang w:val="hr-HR"/>
        </w:rPr>
        <w:t>Koordinator projekta: </w:t>
      </w:r>
      <w:r w:rsidR="0079727E" w:rsidRPr="00B17738">
        <w:rPr>
          <w:rFonts w:ascii="Times New Roman" w:hAnsi="Times New Roman"/>
          <w:bCs/>
          <w:iCs/>
          <w:sz w:val="24"/>
          <w:szCs w:val="24"/>
          <w:lang w:val="hr-HR"/>
        </w:rPr>
        <w:t>Sveučilište Island (UI) Reykjavik</w:t>
      </w:r>
      <w:r w:rsidR="009227DA" w:rsidRPr="00B17738">
        <w:rPr>
          <w:rFonts w:ascii="Times New Roman" w:hAnsi="Times New Roman"/>
          <w:bCs/>
          <w:iCs/>
          <w:sz w:val="24"/>
          <w:szCs w:val="24"/>
          <w:lang w:val="hr-HR"/>
        </w:rPr>
        <w:br/>
      </w:r>
      <w:r w:rsidR="009227DA" w:rsidRPr="00B17738">
        <w:rPr>
          <w:rFonts w:ascii="Times New Roman" w:hAnsi="Times New Roman"/>
          <w:b/>
          <w:iCs/>
          <w:sz w:val="24"/>
          <w:szCs w:val="24"/>
          <w:lang w:val="hr-HR"/>
        </w:rPr>
        <w:t xml:space="preserve">Uplatitelj: </w:t>
      </w:r>
      <w:r w:rsidR="009227DA" w:rsidRPr="00B17738">
        <w:rPr>
          <w:rFonts w:ascii="Times New Roman" w:hAnsi="Times New Roman"/>
          <w:bCs/>
          <w:iCs/>
          <w:sz w:val="24"/>
          <w:szCs w:val="24"/>
          <w:lang w:val="hr-HR"/>
        </w:rPr>
        <w:t>HASKLI ISLANDS</w:t>
      </w: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br/>
      </w:r>
      <w:r w:rsidR="0079727E" w:rsidRPr="00B17738">
        <w:rPr>
          <w:rFonts w:ascii="Times New Roman" w:hAnsi="Times New Roman"/>
          <w:b/>
          <w:iCs/>
          <w:sz w:val="24"/>
          <w:szCs w:val="24"/>
          <w:lang w:val="hr-HR"/>
        </w:rPr>
        <w:t>Voditelj IRMO tima:</w:t>
      </w:r>
      <w:r w:rsidR="0079727E" w:rsidRPr="00B17738">
        <w:rPr>
          <w:rFonts w:ascii="Times New Roman" w:hAnsi="Times New Roman"/>
          <w:bCs/>
          <w:iCs/>
          <w:sz w:val="24"/>
          <w:szCs w:val="24"/>
          <w:lang w:val="hr-HR"/>
        </w:rPr>
        <w:t xml:space="preserve"> dr. sc. </w:t>
      </w:r>
      <w:hyperlink r:id="rId9" w:history="1">
        <w:r w:rsidR="0079727E" w:rsidRPr="00B17738">
          <w:rPr>
            <w:rFonts w:ascii="Times New Roman" w:hAnsi="Times New Roman"/>
            <w:bCs/>
            <w:iCs/>
            <w:sz w:val="24"/>
            <w:szCs w:val="24"/>
            <w:lang w:val="hr-HR"/>
          </w:rPr>
          <w:t>Hrvoje Butković</w:t>
        </w:r>
      </w:hyperlink>
      <w:r w:rsidR="0079727E" w:rsidRPr="00B17738">
        <w:rPr>
          <w:rFonts w:ascii="Times New Roman" w:hAnsi="Times New Roman"/>
          <w:bCs/>
          <w:iCs/>
          <w:sz w:val="24"/>
          <w:szCs w:val="24"/>
          <w:lang w:val="hr-HR"/>
        </w:rPr>
        <w:br/>
      </w:r>
      <w:r w:rsidR="0079727E" w:rsidRPr="00B17738">
        <w:rPr>
          <w:rFonts w:ascii="Times New Roman" w:hAnsi="Times New Roman"/>
          <w:b/>
          <w:iCs/>
          <w:sz w:val="24"/>
          <w:szCs w:val="24"/>
          <w:lang w:val="hr-HR"/>
        </w:rPr>
        <w:t>Proračun projekta: </w:t>
      </w:r>
      <w:r w:rsidR="0079727E" w:rsidRPr="00B17738">
        <w:rPr>
          <w:rFonts w:ascii="Times New Roman" w:hAnsi="Times New Roman"/>
          <w:bCs/>
          <w:iCs/>
          <w:sz w:val="24"/>
          <w:szCs w:val="24"/>
          <w:lang w:val="hr-HR"/>
        </w:rPr>
        <w:t>40.006 EUR</w:t>
      </w:r>
    </w:p>
    <w:p w14:paraId="47965A92" w14:textId="77777777" w:rsidR="0079727E" w:rsidRPr="00B17738" w:rsidRDefault="0079727E" w:rsidP="0079727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Istraživački projekt bavi se implikacijama politike post-istine na budućnost liberalne demokracije u Europi. Iako politika post-istine predstavlja potencijalnu egzistencijalnu prijetnju liberalnoj demokraciji, ona nipošto ne mora označavati početak njezinog kraja.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br/>
        <w:t>Glavna uloga IRMO-a kao partnerske institucije na projektu je sudjelovanje u istraživačkim aktivnostima radnih paketa 4 i 8 koji se bave medijima i građanskim obrazovanjem. Uz to, IRMO će sudjelovati u aktivnostima radnih paketa 1, 9 i 11 koji horizontalno povezuju projektne timove na određenim aktivnostima kao što su: razvoj metodologije, konceptualna pitanja, diseminacija rezultata i sl. Cilj je stvoriti teorijski i empirijski utemeljenu viziju budućnosti liberalno-demokratskih institucija; analizirati značenje liberalne demokracije u 21. stoljeću, te razviti preporuke, alate i metodologiju za ponovno uspostavljanje legitimiteta i učinkovitosti liberalne demokracije.</w:t>
      </w:r>
    </w:p>
    <w:p w14:paraId="09EE2915" w14:textId="3C6E44CA" w:rsidR="00755B5C" w:rsidRPr="00B17738" w:rsidRDefault="00755B5C" w:rsidP="00755B5C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U 2026. godini su planirani su rashodi za plaće pod skupinom 31 Plaće za redovan rad u iznosu od </w:t>
      </w:r>
      <w:r w:rsidR="009227DA" w:rsidRPr="00B17738">
        <w:rPr>
          <w:rFonts w:ascii="Times New Roman" w:hAnsi="Times New Roman"/>
          <w:iCs/>
          <w:sz w:val="24"/>
          <w:szCs w:val="24"/>
          <w:lang w:val="hr-HR"/>
        </w:rPr>
        <w:t>5.986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EUR.</w:t>
      </w:r>
    </w:p>
    <w:p w14:paraId="10AAC932" w14:textId="7712153F" w:rsidR="00755B5C" w:rsidRPr="00B17738" w:rsidRDefault="00755B5C" w:rsidP="00755B5C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31 Plaće za redovan rad -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9227DA" w:rsidRPr="00B17738">
        <w:rPr>
          <w:rFonts w:ascii="Times New Roman" w:hAnsi="Times New Roman"/>
          <w:iCs/>
          <w:sz w:val="24"/>
          <w:szCs w:val="24"/>
          <w:lang w:val="hr-HR"/>
        </w:rPr>
        <w:t>5.986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 u 2026. godini; </w:t>
      </w:r>
    </w:p>
    <w:p w14:paraId="1817F6E5" w14:textId="0BC60A4D" w:rsidR="00755B5C" w:rsidRPr="00B17738" w:rsidRDefault="00755B5C" w:rsidP="00755B5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6311</w:t>
      </w:r>
      <w:r w:rsidR="009227DA" w:rsidRPr="00B17738">
        <w:rPr>
          <w:rFonts w:ascii="Times New Roman" w:hAnsi="Times New Roman"/>
          <w:iCs/>
          <w:sz w:val="24"/>
          <w:szCs w:val="24"/>
          <w:lang w:val="hr-HR"/>
        </w:rPr>
        <w:t>2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-533 Tekuće pomoći od inozemnih vlada </w:t>
      </w:r>
      <w:r w:rsidR="009227DA" w:rsidRPr="00B17738">
        <w:rPr>
          <w:rFonts w:ascii="Times New Roman" w:hAnsi="Times New Roman"/>
          <w:iCs/>
          <w:sz w:val="24"/>
          <w:szCs w:val="24"/>
          <w:lang w:val="hr-HR"/>
        </w:rPr>
        <w:t>izvan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 </w:t>
      </w:r>
      <w:r w:rsidR="009227DA" w:rsidRPr="00B17738">
        <w:rPr>
          <w:rFonts w:ascii="Times New Roman" w:hAnsi="Times New Roman"/>
          <w:iCs/>
          <w:sz w:val="24"/>
          <w:szCs w:val="24"/>
          <w:lang w:val="hr-HR"/>
        </w:rPr>
        <w:t>-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9227DA" w:rsidRPr="00B17738">
        <w:rPr>
          <w:rFonts w:ascii="Times New Roman" w:hAnsi="Times New Roman"/>
          <w:iCs/>
          <w:sz w:val="24"/>
          <w:szCs w:val="24"/>
          <w:lang w:val="hr-HR"/>
        </w:rPr>
        <w:t>5.986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u 2026. godini</w:t>
      </w:r>
    </w:p>
    <w:p w14:paraId="6A676823" w14:textId="77777777" w:rsidR="00755B5C" w:rsidRPr="00B17738" w:rsidRDefault="00755B5C" w:rsidP="00755B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="Calibri"/>
          <w:iCs/>
          <w:lang w:eastAsia="en-US"/>
        </w:rPr>
      </w:pPr>
    </w:p>
    <w:p w14:paraId="177CAD85" w14:textId="77777777" w:rsidR="00A92A3B" w:rsidRPr="00B17738" w:rsidRDefault="00A92A3B" w:rsidP="0079727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8C21710" w14:textId="77777777" w:rsidR="00A92A3B" w:rsidRPr="00B17738" w:rsidRDefault="00A92A3B" w:rsidP="00A92A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Strateško mikro-certificiranje i priznavanje vještina za dinamičan ekosustav talenata mladih istraživača</w:t>
      </w:r>
    </w:p>
    <w:p w14:paraId="13EC584B" w14:textId="2F886F99" w:rsidR="00A92A3B" w:rsidRPr="00B17738" w:rsidRDefault="004E4DB6" w:rsidP="004E4DB6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Trajanje projekta: 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01.09.2025. – 31.08.2028</w:t>
      </w:r>
      <w:r w:rsidR="00582C63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br/>
      </w:r>
      <w:r w:rsidR="00A92A3B"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Naručitelj:</w:t>
      </w: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</w:t>
      </w:r>
      <w:r w:rsidR="00A92A3B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HORIZON</w:t>
      </w:r>
      <w:r w:rsidR="00582C63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br/>
      </w:r>
      <w:r w:rsidR="00A92A3B"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lastRenderedPageBreak/>
        <w:t>Voditeljica projekta: </w:t>
      </w:r>
      <w:r w:rsidR="00A92A3B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dr. sc. Sanja Tišma</w:t>
      </w:r>
      <w:r w:rsidR="00582C63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br/>
      </w:r>
      <w:r w:rsidR="002F3A6C"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Uplatitelj:</w:t>
      </w:r>
      <w:r w:rsidR="002F3A6C"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Univerzitet u Novom </w:t>
      </w:r>
      <w:r w:rsidR="00A32D6E"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s</w:t>
      </w:r>
      <w:r w:rsidR="002F3A6C"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ad</w:t>
      </w:r>
      <w:r w:rsidR="00A32D6E"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u</w:t>
      </w:r>
      <w:r w:rsidR="002F3A6C"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Fakultet tehničkih nauka</w:t>
      </w:r>
      <w:r w:rsidR="00A92A3B"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, S</w:t>
      </w: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rbija</w:t>
      </w:r>
      <w:r w:rsidR="00A92A3B"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, nositelj projekta</w:t>
      </w:r>
    </w:p>
    <w:p w14:paraId="4A2C0437" w14:textId="7C51EB6E" w:rsidR="00A92A3B" w:rsidRPr="00B17738" w:rsidRDefault="00A92A3B" w:rsidP="004E4DB6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B17738">
        <w:t xml:space="preserve">Opći cilj projekta je uspostaviti i institucionalizirati sveobuhvatne, održive sustave razvoja talenata za mlade istraživače na različitim pozicijama u zemljama proširenja. Posebno, nastoji se unaprijediti interoperabilnost karijera između akademskog i neakademskog sektora te poboljšati </w:t>
      </w:r>
      <w:r w:rsidR="004E4DB6" w:rsidRPr="00B17738">
        <w:t xml:space="preserve">mogućnosti </w:t>
      </w:r>
      <w:r w:rsidRPr="00B17738">
        <w:t>zapošlj</w:t>
      </w:r>
      <w:r w:rsidR="004E4DB6" w:rsidRPr="00B17738">
        <w:t>a</w:t>
      </w:r>
      <w:r w:rsidRPr="00B17738">
        <w:t>v</w:t>
      </w:r>
      <w:r w:rsidR="004E4DB6" w:rsidRPr="00B17738">
        <w:t>anja</w:t>
      </w:r>
      <w:r w:rsidRPr="00B17738">
        <w:t xml:space="preserve"> istraživača i inovatora kroz međusektorsku suradnju. Jačanjem izvrsnosti u ljudskim resursima u skladu s Preporukom Vijeća o europskom okviru za istraživačke karijere i Europskom poveljom za istraživače, cilj projekta je poboljšati radne uvjete i stvoriti okvir za izgradnju kapaciteta za mikro-kvalifikacije i certificiranje temeljeno na Europskom okviru kompetencija za istraživače. IRMO je, u suradnji s partnerima, zadužen za razvoj novog kvalifikacijskog okvira koji će omogućiti mladim istraživačima da steknu nove vještine neophodne za napredovanje u karijeri prema zahtjevima tržišta rada s obzirom na zelenu i digitalnu tranziciju te će izraditi smjernice za javne politike.</w:t>
      </w:r>
    </w:p>
    <w:p w14:paraId="15AA9B2F" w14:textId="334FBC90" w:rsidR="00A92A3B" w:rsidRPr="00B17738" w:rsidRDefault="00A92A3B" w:rsidP="004E4DB6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B17738">
        <w:t>Vodeći partner je Fakultet tehničkih nauka, Univerzitet u Novom Sadu. Ostali partneri na projektu su Minds Europe – Institute for research excellence and technological advancement (MEI), Novi Sad; Udruženje za poduzetništvo i inovacije – Foodscale Hub, Novi Sad; Road HR d.o.o., Novi Sad; Odjel za ekonomiju, Sveučilište u Tesaliji, Volos; Institut za razvoj poduzetništva, Larisa; Scientific Events – PM² Center, Patras; Ekonomski fakultet, Sveučilište u Splitu; Sparky Solution d.o.o., Samobor i Europska akademija, Riga.</w:t>
      </w:r>
    </w:p>
    <w:p w14:paraId="3F48F130" w14:textId="1ECE1C69" w:rsidR="002F3A6C" w:rsidRPr="00B17738" w:rsidRDefault="00755B5C" w:rsidP="002F3A6C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U 2026. godini su p</w:t>
      </w:r>
      <w:r w:rsidR="002F3A6C" w:rsidRPr="00B17738">
        <w:rPr>
          <w:rFonts w:ascii="Times New Roman" w:hAnsi="Times New Roman"/>
          <w:iCs/>
          <w:sz w:val="24"/>
          <w:szCs w:val="24"/>
          <w:lang w:val="hr-HR"/>
        </w:rPr>
        <w:t xml:space="preserve">lanirani su rashodi za plaće pod skupinom 31 Plaće za redovan rad u iznosu od 50.000 EUR i  materijalne rashode pod skupinom 32 u iznosu od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</w:t>
      </w:r>
      <w:r w:rsidR="002F3A6C" w:rsidRPr="00B17738">
        <w:rPr>
          <w:rFonts w:ascii="Times New Roman" w:hAnsi="Times New Roman"/>
          <w:iCs/>
          <w:sz w:val="24"/>
          <w:szCs w:val="24"/>
          <w:lang w:val="hr-HR"/>
        </w:rPr>
        <w:t>2.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5</w:t>
      </w:r>
      <w:r w:rsidR="002F3A6C" w:rsidRPr="00B17738">
        <w:rPr>
          <w:rFonts w:ascii="Times New Roman" w:hAnsi="Times New Roman"/>
          <w:iCs/>
          <w:sz w:val="24"/>
          <w:szCs w:val="24"/>
          <w:lang w:val="hr-HR"/>
        </w:rPr>
        <w:t xml:space="preserve">00 EUR koju čine troškovi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stručnog usavršavanja u iznosu od 8.500 EUR i 4.000 EUR za usluge promidžbe i informiranja</w:t>
      </w:r>
      <w:r w:rsidR="002F3A6C"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6C59956D" w14:textId="4785DB8D" w:rsidR="002F3A6C" w:rsidRPr="00B17738" w:rsidRDefault="002F3A6C" w:rsidP="002F3A6C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31 Plaće za redovan rad -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755B5C" w:rsidRPr="00B17738">
        <w:rPr>
          <w:rFonts w:ascii="Times New Roman" w:hAnsi="Times New Roman"/>
          <w:iCs/>
          <w:sz w:val="24"/>
          <w:szCs w:val="24"/>
          <w:lang w:val="hr-HR"/>
        </w:rPr>
        <w:t>50.000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</w:t>
      </w:r>
      <w:r w:rsidR="00755B5C" w:rsidRPr="00B17738">
        <w:rPr>
          <w:rFonts w:ascii="Times New Roman" w:hAnsi="Times New Roman"/>
          <w:iCs/>
          <w:sz w:val="24"/>
          <w:szCs w:val="24"/>
          <w:lang w:val="hr-HR"/>
        </w:rPr>
        <w:t xml:space="preserve"> u 2026. godini; 47.000 EUR u 2027. godini; 28.500 EUR u 2028. godini.</w:t>
      </w:r>
    </w:p>
    <w:p w14:paraId="43C67261" w14:textId="320DBE68" w:rsidR="002F3A6C" w:rsidRPr="00B17738" w:rsidRDefault="002F3A6C" w:rsidP="002F3A6C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32 Materijalni rashodi - </w:t>
      </w:r>
      <w:r w:rsidR="00755B5C" w:rsidRPr="00B17738">
        <w:rPr>
          <w:rFonts w:ascii="Times New Roman" w:hAnsi="Times New Roman"/>
          <w:iCs/>
          <w:sz w:val="24"/>
          <w:szCs w:val="24"/>
          <w:lang w:val="hr-HR"/>
        </w:rPr>
        <w:t>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2.</w:t>
      </w:r>
      <w:r w:rsidR="00755B5C" w:rsidRPr="00B17738">
        <w:rPr>
          <w:rFonts w:ascii="Times New Roman" w:hAnsi="Times New Roman"/>
          <w:iCs/>
          <w:sz w:val="24"/>
          <w:szCs w:val="24"/>
          <w:lang w:val="hr-HR"/>
        </w:rPr>
        <w:t>5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00 EUR </w:t>
      </w:r>
      <w:r w:rsidR="00755B5C" w:rsidRPr="00B17738">
        <w:rPr>
          <w:rFonts w:ascii="Times New Roman" w:hAnsi="Times New Roman"/>
          <w:iCs/>
          <w:sz w:val="24"/>
          <w:szCs w:val="24"/>
          <w:lang w:val="hr-HR"/>
        </w:rPr>
        <w:t>u 2026. godini; 3.000 EUR u 2027. godini; 9.000 EUR u 2028.godini.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</w:p>
    <w:p w14:paraId="2F1ECFC7" w14:textId="36A52661" w:rsidR="002F3A6C" w:rsidRPr="00B17738" w:rsidRDefault="002F3A6C" w:rsidP="002F3A6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6311</w:t>
      </w:r>
      <w:r w:rsidR="009227DA" w:rsidRPr="00B17738">
        <w:rPr>
          <w:rFonts w:ascii="Times New Roman" w:hAnsi="Times New Roman"/>
          <w:iCs/>
          <w:sz w:val="24"/>
          <w:szCs w:val="24"/>
          <w:lang w:val="hr-HR"/>
        </w:rPr>
        <w:t>2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-533 Tekuće pomoći od inozemnih vlada </w:t>
      </w:r>
      <w:r w:rsidR="009227DA" w:rsidRPr="00B17738">
        <w:rPr>
          <w:rFonts w:ascii="Times New Roman" w:hAnsi="Times New Roman"/>
          <w:iCs/>
          <w:sz w:val="24"/>
          <w:szCs w:val="24"/>
          <w:lang w:val="hr-HR"/>
        </w:rPr>
        <w:t>izvan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 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 xml:space="preserve">- </w:t>
      </w:r>
      <w:r w:rsidR="00755B5C" w:rsidRPr="00B17738">
        <w:rPr>
          <w:rFonts w:ascii="Times New Roman" w:hAnsi="Times New Roman"/>
          <w:iCs/>
          <w:sz w:val="24"/>
          <w:szCs w:val="24"/>
          <w:lang w:val="hr-HR"/>
        </w:rPr>
        <w:t>62.500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</w:t>
      </w:r>
      <w:r w:rsidR="00755B5C" w:rsidRPr="00B17738">
        <w:rPr>
          <w:rFonts w:ascii="Times New Roman" w:hAnsi="Times New Roman"/>
          <w:iCs/>
          <w:sz w:val="24"/>
          <w:szCs w:val="24"/>
          <w:lang w:val="hr-HR"/>
        </w:rPr>
        <w:t xml:space="preserve"> u 2026. godini; 50.000 EUR u 2027. godini; 37.500 EUR u 2028. godini.</w:t>
      </w:r>
    </w:p>
    <w:p w14:paraId="1501B236" w14:textId="77777777" w:rsidR="009B5221" w:rsidRPr="00B17738" w:rsidRDefault="009B5221" w:rsidP="004E4DB6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521C96E4" w14:textId="77777777" w:rsidR="00A92A3B" w:rsidRPr="00B17738" w:rsidRDefault="00A92A3B" w:rsidP="00A92A3B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eastAsia="Calibri"/>
          <w:iCs/>
          <w:lang w:eastAsia="en-US"/>
        </w:rPr>
      </w:pPr>
    </w:p>
    <w:p w14:paraId="3B5011C0" w14:textId="77777777" w:rsidR="00A92A3B" w:rsidRPr="00B17738" w:rsidRDefault="00A92A3B" w:rsidP="00A92A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Osnaživanje radnika migranata za održivu budućnost: usavršavanje i prekvalificiranje za zelene i digitalne poslove (EMERALD)</w:t>
      </w:r>
    </w:p>
    <w:p w14:paraId="00039C11" w14:textId="7095F80A" w:rsidR="00A92A3B" w:rsidRPr="00B17738" w:rsidRDefault="00A92A3B" w:rsidP="00A92A3B">
      <w:pPr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Trajanje projekta: 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 xml:space="preserve">1.3.2025. </w:t>
      </w:r>
      <w:r w:rsidR="009379C0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-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 xml:space="preserve"> 1.9.2027.</w:t>
      </w:r>
      <w:r w:rsidR="00977562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br/>
      </w: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Naručitelj: 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Europska komisija</w:t>
      </w:r>
      <w:r w:rsidR="00977562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br/>
      </w: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Voditeljica projekta: 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dr. sc. Sanja Tišma</w:t>
      </w:r>
      <w:r w:rsidR="002F3A6C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br/>
      </w:r>
      <w:r w:rsidR="002F3A6C" w:rsidRPr="00B17738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>Uplatitelj</w:t>
      </w:r>
      <w:r w:rsidR="002F3A6C"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: Fondazione soleterre ets</w:t>
      </w:r>
    </w:p>
    <w:p w14:paraId="27DB4EAC" w14:textId="77777777" w:rsidR="00A92A3B" w:rsidRPr="00B17738" w:rsidRDefault="00A92A3B" w:rsidP="00A92A3B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Projekt EMERALD provode 14 partnera iz 6 zemalja (Italija, Španjolska, Belgija, Bugarska, Hrvatska, Francuska). Voditelj konzorcija je zaklada SOLETERRE iz Milana. Cilj projekta je odgovoriti na izazove stručne prekvalifikacije radnika na području Europske unije za usvajanje digitalnih i zelenih poslovnih praksi. Kroz projekt će se pripremiti programi edukacije i usavršavanja radnika migranata.</w:t>
      </w:r>
    </w:p>
    <w:p w14:paraId="2365EDC9" w14:textId="77777777" w:rsidR="00A92A3B" w:rsidRPr="00B17738" w:rsidRDefault="00A92A3B" w:rsidP="00A92A3B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lastRenderedPageBreak/>
        <w:t>Iako zelena i digitalna tranzicija otvara nove prilike za gospodarski razvoj kroz kreiranje novih radnih mjesta, očekuje se nedostatak specifičnih znanja i vještina zaposlenika koji će osigurati pravovremenu transformaciju. Obzirom da su razvijeni odgovarajući programi usavršavanja, niska je razina spremnosti radnika na osposobljavanje i prekvalifikaciju. Također, brojne su prepreke koje onemogućavaju građane migrante da pristupe postojećim programima obuke (primjerice jezik, nedostatak informacija i sl). Ove prepreke utječu i na porast društvene nejednakosti na području Europske unije.</w:t>
      </w:r>
    </w:p>
    <w:p w14:paraId="185FEE92" w14:textId="7CD51831" w:rsidR="00A92A3B" w:rsidRPr="00B17738" w:rsidRDefault="00A92A3B" w:rsidP="00A92A3B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Projektom se planira u pet zemalja (Italija, Španjolska, Belgija, Bugarska, Hrvatska) po modelu javno-privatnog partnerstva i suradnje osnovati Laboratorij za usavršavanje vještina, a u Francuskoj se predviđa pil</w:t>
      </w:r>
      <w:r w:rsidR="00C028D3"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o</w:t>
      </w: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tiranje obrazovnih sadržaja vezanih uz zelenu i digitalnu tranziciju namijenjenih građanima migrantima.</w:t>
      </w:r>
    </w:p>
    <w:p w14:paraId="58D5BA68" w14:textId="565015A1" w:rsidR="002F3A6C" w:rsidRPr="00B17738" w:rsidRDefault="002F3A6C" w:rsidP="002F3A6C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Planirani su rashodi za plaće pod skupinom 31 Plaće za redovan rad u iznosu od 16.306 EUR i  materijalne rashode pod skupinom 32 u iznosu od 2.000 EUR koju čine troškovi službenih putovanja.</w:t>
      </w:r>
    </w:p>
    <w:p w14:paraId="77A4EA3A" w14:textId="77777777" w:rsidR="002F3A6C" w:rsidRPr="00B17738" w:rsidRDefault="002F3A6C" w:rsidP="002F3A6C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31 Plaće za redovan rad -16.306 EUR </w:t>
      </w:r>
    </w:p>
    <w:p w14:paraId="68FCE28B" w14:textId="78BE2144" w:rsidR="00757FD9" w:rsidRPr="00B17738" w:rsidRDefault="002F3A6C" w:rsidP="002F3A6C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32 Materijalni rashodi - 2.000 EUR  </w:t>
      </w:r>
    </w:p>
    <w:p w14:paraId="58230284" w14:textId="2B4792B9" w:rsidR="002F3A6C" w:rsidRPr="00B17738" w:rsidRDefault="002F3A6C" w:rsidP="002F3A6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sym w:font="Times New Roman" w:char="F0B7"/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6311-533 Tekuće pomoći od inozemnih vlada u EU </w:t>
      </w:r>
      <w:r w:rsidR="00932ADA" w:rsidRPr="00B17738">
        <w:rPr>
          <w:rFonts w:ascii="Times New Roman" w:hAnsi="Times New Roman"/>
          <w:iCs/>
          <w:sz w:val="24"/>
          <w:szCs w:val="24"/>
          <w:lang w:val="hr-HR"/>
        </w:rPr>
        <w:t>-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18.306 EUR</w:t>
      </w:r>
    </w:p>
    <w:p w14:paraId="524DB50C" w14:textId="77777777" w:rsidR="00336818" w:rsidRPr="00B17738" w:rsidRDefault="00336818" w:rsidP="002F3A6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077F9758" w14:textId="77777777" w:rsidR="00757FD9" w:rsidRPr="00B17738" w:rsidRDefault="00757FD9" w:rsidP="0033681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DIKTAS II – Provedba Strateškog akcijskog programa (SAP) krških vodonosnih sustava: Poboljšanje upravljanja podzemnim vodama i održivosti povezanih ekosustava</w:t>
      </w:r>
    </w:p>
    <w:p w14:paraId="325D6968" w14:textId="3D8E530F" w:rsidR="002F3A6C" w:rsidRPr="00B17738" w:rsidRDefault="00336818" w:rsidP="003368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>Trajanje projekta:</w:t>
      </w: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 05.06.2025. </w:t>
      </w:r>
      <w:r w:rsidR="00932ADA"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-</w:t>
      </w: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 20.04.2026.</w:t>
      </w:r>
    </w:p>
    <w:p w14:paraId="01691FE2" w14:textId="220C2E3C" w:rsidR="00336818" w:rsidRPr="00B17738" w:rsidRDefault="00336818" w:rsidP="003368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>Naručitelj: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 </w:t>
      </w: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UNESCO</w:t>
      </w:r>
    </w:p>
    <w:p w14:paraId="485685FF" w14:textId="41BB6811" w:rsidR="00336818" w:rsidRPr="00B17738" w:rsidRDefault="00336818" w:rsidP="003368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>Voditeljica projekta na ustanovi:</w:t>
      </w: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 dr. sc. Marina Funduk</w:t>
      </w:r>
    </w:p>
    <w:p w14:paraId="4D9425FF" w14:textId="77777777" w:rsidR="00336818" w:rsidRPr="00B17738" w:rsidRDefault="00336818" w:rsidP="00336818">
      <w:pPr>
        <w:spacing w:after="0" w:line="240" w:lineRule="auto"/>
        <w:jc w:val="both"/>
        <w:rPr>
          <w:rFonts w:ascii="Times New Roman" w:hAnsi="Times New Roman"/>
          <w:color w:val="666666"/>
          <w:sz w:val="24"/>
          <w:szCs w:val="24"/>
          <w:shd w:val="clear" w:color="auto" w:fill="FFFFFF"/>
        </w:rPr>
      </w:pPr>
    </w:p>
    <w:p w14:paraId="0CA0ABC6" w14:textId="0B39D1A4" w:rsidR="00336818" w:rsidRPr="00B17738" w:rsidRDefault="00336818" w:rsidP="00A92A3B">
      <w:pPr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Druga faza projekta DIKTAS (Zaštita i održivo korištenje krških vodonosnih sustava) ima za cilj provesti Strateški akcijski program (SAP) u prekograničnim krškim vodonosnicima. Cilj SAP-a je poboljšati upravljanje podzemnim vodama i održivost povezanih ekosustava. Kao regionalni projekt provodi se u Albaniji, Bosni i Hercegovini, Crnoj Gori i Hrvatskoj. Financiran je od strane UNDP-a i GEF-a, a provodi ga UNESCO. IRMO sudjeluje u dvije projektne grupe projekta, grupi zaduženoj za komunikaciju i informiranje, i grupi zaduženoj za rodna pitanja u području upravljanja vodama. Sve projektne aktivnosti vezane u komunikaciju i informiranje kao i rodna pitanje u području upravljanja vodama u Hrvatskoj bit će provedene od strane IRMO-a.</w:t>
      </w:r>
    </w:p>
    <w:p w14:paraId="1D7C5469" w14:textId="095CBE82" w:rsidR="00336818" w:rsidRPr="00B17738" w:rsidRDefault="00336818" w:rsidP="00336818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Za 2026. godinu smo u materijalne rashode pod skupinom 32 planirali 7.673 EURa što čine troškovi službenih putovanja u iznosu od 3.000 EUR, intelektualne usluge u iznosu od 4.673 EUR.</w:t>
      </w:r>
    </w:p>
    <w:p w14:paraId="45BF00E2" w14:textId="18153F8B" w:rsidR="00336818" w:rsidRPr="00B17738" w:rsidRDefault="00336818" w:rsidP="00336818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32 Materijalni rashodi - 7.673 EUR </w:t>
      </w:r>
    </w:p>
    <w:p w14:paraId="4B91B58B" w14:textId="3ED34C54" w:rsidR="00336818" w:rsidRPr="00B17738" w:rsidRDefault="00336818" w:rsidP="0033681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 63211-533 Tekuće pomoći od međunarodnih organizacija -7.673 EUR</w:t>
      </w:r>
    </w:p>
    <w:p w14:paraId="1AA76DA7" w14:textId="24266581" w:rsidR="00757FD9" w:rsidRPr="00B17738" w:rsidRDefault="00757FD9" w:rsidP="00A92A3B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7010C46D" w14:textId="77777777" w:rsidR="00757FD9" w:rsidRPr="00B17738" w:rsidRDefault="00757FD9" w:rsidP="00A92A3B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4C288155" w14:textId="4EC08C14" w:rsidR="000B2F15" w:rsidRPr="00B17738" w:rsidRDefault="00757FD9" w:rsidP="00757FD9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sz w:val="24"/>
          <w:szCs w:val="24"/>
          <w:lang w:val="hr-HR"/>
        </w:rPr>
        <w:lastRenderedPageBreak/>
        <w:t>A755042 PROGRAM DOKTORANADA I POSLIJEDOKTORANADA</w:t>
      </w:r>
    </w:p>
    <w:p w14:paraId="3F0C84B7" w14:textId="77777777" w:rsidR="00977036" w:rsidRPr="00B17738" w:rsidRDefault="00977036" w:rsidP="00977036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>Izvor financiranja 50 potpore iz državnog proračuna</w:t>
      </w:r>
    </w:p>
    <w:p w14:paraId="5E4C27BC" w14:textId="77777777" w:rsidR="00977036" w:rsidRPr="00B17738" w:rsidRDefault="00977036" w:rsidP="00977036">
      <w:pPr>
        <w:spacing w:after="160" w:line="259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1169"/>
        <w:gridCol w:w="1047"/>
        <w:gridCol w:w="1052"/>
        <w:gridCol w:w="1051"/>
        <w:gridCol w:w="989"/>
        <w:gridCol w:w="1051"/>
      </w:tblGrid>
      <w:tr w:rsidR="00977036" w:rsidRPr="00B17738" w14:paraId="3842FA47" w14:textId="77777777" w:rsidTr="009B5221">
        <w:tc>
          <w:tcPr>
            <w:tcW w:w="1910" w:type="dxa"/>
            <w:shd w:val="clear" w:color="auto" w:fill="D0CECE"/>
          </w:tcPr>
          <w:p w14:paraId="2A9D4D89" w14:textId="77777777" w:rsidR="00977036" w:rsidRPr="00B17738" w:rsidRDefault="00977036" w:rsidP="009B52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FB44C5F" w14:textId="77777777" w:rsidR="00977036" w:rsidRPr="00B17738" w:rsidRDefault="00977036" w:rsidP="009B52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8" w:type="dxa"/>
            <w:shd w:val="clear" w:color="auto" w:fill="D0CECE"/>
            <w:vAlign w:val="center"/>
          </w:tcPr>
          <w:p w14:paraId="72E2BCEA" w14:textId="77777777" w:rsidR="00977036" w:rsidRPr="00B17738" w:rsidRDefault="00977036" w:rsidP="009B5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Izvršenje 2024.</w:t>
            </w:r>
          </w:p>
        </w:tc>
        <w:tc>
          <w:tcPr>
            <w:tcW w:w="1233" w:type="dxa"/>
            <w:shd w:val="clear" w:color="auto" w:fill="D0CECE"/>
            <w:vAlign w:val="center"/>
          </w:tcPr>
          <w:p w14:paraId="7F764621" w14:textId="77777777" w:rsidR="00977036" w:rsidRPr="00B17738" w:rsidRDefault="00977036" w:rsidP="009B5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2025.</w:t>
            </w:r>
          </w:p>
        </w:tc>
        <w:tc>
          <w:tcPr>
            <w:tcW w:w="1242" w:type="dxa"/>
            <w:shd w:val="clear" w:color="auto" w:fill="D0CECE"/>
            <w:vAlign w:val="center"/>
          </w:tcPr>
          <w:p w14:paraId="776D5A31" w14:textId="77777777" w:rsidR="00977036" w:rsidRPr="00B17738" w:rsidRDefault="00977036" w:rsidP="009B5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2026.</w:t>
            </w:r>
          </w:p>
        </w:tc>
        <w:tc>
          <w:tcPr>
            <w:tcW w:w="1241" w:type="dxa"/>
            <w:shd w:val="clear" w:color="auto" w:fill="D0CECE"/>
            <w:vAlign w:val="center"/>
          </w:tcPr>
          <w:p w14:paraId="392A13E5" w14:textId="77777777" w:rsidR="00977036" w:rsidRPr="00B17738" w:rsidRDefault="00977036" w:rsidP="009B5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2027.</w:t>
            </w:r>
          </w:p>
        </w:tc>
        <w:tc>
          <w:tcPr>
            <w:tcW w:w="1242" w:type="dxa"/>
            <w:shd w:val="clear" w:color="auto" w:fill="D0CECE"/>
            <w:vAlign w:val="center"/>
          </w:tcPr>
          <w:p w14:paraId="1E4A090B" w14:textId="77777777" w:rsidR="00977036" w:rsidRPr="00B17738" w:rsidRDefault="00977036" w:rsidP="009B5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Plan 2028.</w:t>
            </w:r>
          </w:p>
        </w:tc>
        <w:tc>
          <w:tcPr>
            <w:tcW w:w="1234" w:type="dxa"/>
            <w:shd w:val="clear" w:color="auto" w:fill="D0CECE"/>
            <w:vAlign w:val="center"/>
          </w:tcPr>
          <w:p w14:paraId="19499E1A" w14:textId="0BF0C412" w:rsidR="00977036" w:rsidRPr="00B17738" w:rsidRDefault="00977036" w:rsidP="009B5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Indeks 2</w:t>
            </w:r>
            <w:r w:rsidR="0079318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./2</w:t>
            </w:r>
            <w:r w:rsidR="0079318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5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977036" w:rsidRPr="00B17738" w14:paraId="6D36D249" w14:textId="77777777" w:rsidTr="009B5221">
        <w:tc>
          <w:tcPr>
            <w:tcW w:w="1910" w:type="dxa"/>
          </w:tcPr>
          <w:p w14:paraId="7C883D6C" w14:textId="77777777" w:rsidR="00977036" w:rsidRPr="00B17738" w:rsidRDefault="00977036" w:rsidP="009B52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A755042 </w:t>
            </w:r>
            <w:r w:rsidRPr="00B1773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PROGRAM DOKTORANADA I POSLIJEDOKTORANADA</w:t>
            </w: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248" w:type="dxa"/>
          </w:tcPr>
          <w:p w14:paraId="11A94AF4" w14:textId="634C4A02" w:rsidR="00977036" w:rsidRPr="00B17738" w:rsidRDefault="00793189" w:rsidP="009B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49.438</w:t>
            </w:r>
          </w:p>
        </w:tc>
        <w:tc>
          <w:tcPr>
            <w:tcW w:w="1233" w:type="dxa"/>
          </w:tcPr>
          <w:p w14:paraId="26AD29B7" w14:textId="01CA4D6C" w:rsidR="00977036" w:rsidRPr="00B17738" w:rsidRDefault="00977036" w:rsidP="009B5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  <w:r w:rsidR="00F37D00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47.224</w:t>
            </w:r>
          </w:p>
        </w:tc>
        <w:tc>
          <w:tcPr>
            <w:tcW w:w="1242" w:type="dxa"/>
          </w:tcPr>
          <w:p w14:paraId="5C26185C" w14:textId="562FF463" w:rsidR="00977036" w:rsidRPr="00B17738" w:rsidRDefault="00793189" w:rsidP="009B5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40.042</w:t>
            </w:r>
          </w:p>
        </w:tc>
        <w:tc>
          <w:tcPr>
            <w:tcW w:w="1241" w:type="dxa"/>
          </w:tcPr>
          <w:p w14:paraId="3C817B2E" w14:textId="02BC3909" w:rsidR="00977036" w:rsidRPr="00B17738" w:rsidRDefault="00977036" w:rsidP="009B5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  <w:r w:rsidR="00793189" w:rsidRPr="00B17738">
              <w:rPr>
                <w:rFonts w:ascii="Times New Roman" w:hAnsi="Times New Roman"/>
                <w:sz w:val="24"/>
                <w:szCs w:val="24"/>
                <w:lang w:val="hr-HR"/>
              </w:rPr>
              <w:t>19.289</w:t>
            </w:r>
          </w:p>
        </w:tc>
        <w:tc>
          <w:tcPr>
            <w:tcW w:w="1242" w:type="dxa"/>
          </w:tcPr>
          <w:p w14:paraId="4E5F73EB" w14:textId="56DF762D" w:rsidR="00977036" w:rsidRPr="00B17738" w:rsidRDefault="00793189" w:rsidP="009B5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6.430</w:t>
            </w:r>
          </w:p>
        </w:tc>
        <w:tc>
          <w:tcPr>
            <w:tcW w:w="1234" w:type="dxa"/>
          </w:tcPr>
          <w:p w14:paraId="3EEEE0E7" w14:textId="6BEBD2C6" w:rsidR="00977036" w:rsidRPr="00B17738" w:rsidRDefault="00793189" w:rsidP="009B5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17738">
              <w:rPr>
                <w:rFonts w:ascii="Times New Roman" w:hAnsi="Times New Roman"/>
                <w:sz w:val="24"/>
                <w:szCs w:val="24"/>
                <w:lang w:val="hr-HR"/>
              </w:rPr>
              <w:t>0,65</w:t>
            </w:r>
          </w:p>
        </w:tc>
      </w:tr>
    </w:tbl>
    <w:p w14:paraId="0228071B" w14:textId="77777777" w:rsidR="00C03EE0" w:rsidRPr="00B17738" w:rsidRDefault="00C03EE0" w:rsidP="00932ADA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/>
          <w:iCs/>
          <w:sz w:val="24"/>
          <w:szCs w:val="24"/>
          <w:lang w:val="hr-HR"/>
        </w:rPr>
      </w:pPr>
    </w:p>
    <w:p w14:paraId="0CE983AA" w14:textId="4B4A72EF" w:rsidR="00932ADA" w:rsidRPr="00B17738" w:rsidRDefault="00932ADA" w:rsidP="00C03EE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Digitalni podatci, infrastrukture i razvoj (DEVELOPER)</w:t>
      </w:r>
    </w:p>
    <w:p w14:paraId="6615ECC4" w14:textId="7B18AFAB" w:rsidR="00932ADA" w:rsidRPr="00B17738" w:rsidRDefault="00932ADA" w:rsidP="00C03EE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Trajanje projekta:</w:t>
      </w: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 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31.12.2023. – 30.12.2027.</w:t>
      </w:r>
    </w:p>
    <w:p w14:paraId="7D1828C1" w14:textId="13C1EC56" w:rsidR="00932ADA" w:rsidRPr="00B17738" w:rsidRDefault="00932ADA" w:rsidP="00C03EE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Naručitelj: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 Hrvatska zaklada za znanost (HRZZ)</w:t>
      </w:r>
    </w:p>
    <w:p w14:paraId="11945D10" w14:textId="621F93D8" w:rsidR="00932ADA" w:rsidRPr="00B17738" w:rsidRDefault="00932ADA" w:rsidP="00C03EE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Voditelj projekta: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 Dr. sc. Paško Bilić</w:t>
      </w:r>
    </w:p>
    <w:p w14:paraId="7077A36D" w14:textId="30A6BE63" w:rsidR="00C03EE0" w:rsidRPr="00B17738" w:rsidRDefault="00C03EE0" w:rsidP="00C03EE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Vrijednost projekta: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115.080,50 EUR</w:t>
      </w:r>
    </w:p>
    <w:p w14:paraId="15B17F25" w14:textId="77777777" w:rsidR="00C03EE0" w:rsidRPr="00B17738" w:rsidRDefault="00C03EE0" w:rsidP="00C03EE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hr-HR"/>
        </w:rPr>
      </w:pPr>
    </w:p>
    <w:p w14:paraId="7DD63547" w14:textId="2FC52E96" w:rsidR="00C03EE0" w:rsidRPr="00B17738" w:rsidRDefault="00C03EE0" w:rsidP="00C03EE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Digitalni podatci distribuirani s pomoću internetskih platformi, pametnih telefona i drugih naprava postali su izvor intenzivne komercijalizacije i razvoja javnih infrastruktura u razvijenim zemljama. Podatci su nužni za razvoj algoritama kojima se strojnim učenjem i obradom prirodnog jezika konstruira umjetna inteligencija, zamjenjuje spora ručna obrada podataka i pružaju novi analitički uvidi. S obzirom na to da sve više podataka postaje dostupno u digitalnim formatima, često se tvrdi da će podatci postati pokretač ekonomskog rasta i dobrobiti. Međutim, ekonomski i društveni razvoj nije izravna primjena računalnih metoda, nego složen proces koji ovisi o brojnim društvenim čimbenicima. Razumijevanje uloge podataka u društvu predmet je intenzivnih rasprava i istraživanja infrastruktura te kritičkih istraživanja podataka i platformi. Projektom DEVELOPER provest će se interdisciplinarna analiza iz perspektive društvenih znanosti. Istražit će se uloga podataka u društvu na razini institucija (zakona i tržišta), organizacija (privatnih i javnih) i svakodnevnog života građana. Pritom će se izbjegavati utopijska i distopijska razmišljanja o velikim podatcima kako bi se empirijski istražilo čimbenike koji unaprjeđuju ili sprječavaju razvoj podatkovnih infrastruktura i njihovu ulogu u stvaranju privatnog i javnog bogatstva. Primijenit će se eksplorativni, sekvencijalni idejni nacrt mješovitih metoda sa svrhom razumijevanja normi, vrijednosti, iskustava i praksa povezanih s</w:t>
      </w:r>
      <w:r w:rsidR="00793189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digitalnim podatcima i podatkovnim infrastrukturama. Unaprijedit će se i poboljšati znanje u znanstvenoj zajednici o podatkovnim</w:t>
      </w:r>
      <w:r w:rsidR="00793189" w:rsidRPr="00B1773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infrastrukturama u postsocijalističkim zemljama ekonomske periferije Europske unije. Empirijskim istraživanjima doprinijet će se daljnjem razvoju strateških planova Europske komisije i Nacionalne razvojne strategije kako bi se omogućila bolja regulacija, poboljšali organizacijski i radni uvjeti i građani uključili u digitalne usluge.</w:t>
      </w:r>
    </w:p>
    <w:p w14:paraId="1DC6F209" w14:textId="77777777" w:rsidR="00C03EE0" w:rsidRPr="00B17738" w:rsidRDefault="00C03EE0" w:rsidP="00C03EE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Ciljevi:</w:t>
      </w:r>
    </w:p>
    <w:p w14:paraId="744005E1" w14:textId="77777777" w:rsidR="00C03EE0" w:rsidRPr="00B17738" w:rsidRDefault="00C03EE0" w:rsidP="00C03EE0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Istražiti kako su digitalni podatci regulirani i vrednovani u zakonima i na tržištima.</w:t>
      </w:r>
    </w:p>
    <w:p w14:paraId="572E74EF" w14:textId="77777777" w:rsidR="00C03EE0" w:rsidRPr="00B17738" w:rsidRDefault="00C03EE0" w:rsidP="00C03EE0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Istražiti iskustva rada s podatcima u privatnim i javnim organizacijama.</w:t>
      </w:r>
    </w:p>
    <w:p w14:paraId="2C48D9C1" w14:textId="77777777" w:rsidR="00C03EE0" w:rsidRPr="00B17738" w:rsidRDefault="00C03EE0" w:rsidP="00C03EE0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Ispitati ulogu podataka u svakodnevnom životu građana.</w:t>
      </w:r>
    </w:p>
    <w:p w14:paraId="01D68E4B" w14:textId="77777777" w:rsidR="00C03EE0" w:rsidRPr="00B17738" w:rsidRDefault="00C03EE0" w:rsidP="00C03EE0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Sistematizirati rezultate za bolje razumijevanje razvojne uloge podataka.</w:t>
      </w:r>
    </w:p>
    <w:p w14:paraId="1F1D8A2C" w14:textId="77777777" w:rsidR="00C03EE0" w:rsidRPr="00B17738" w:rsidRDefault="00C03EE0" w:rsidP="00C03EE0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Dati preporuke za javne politike i razvoj podatkovnih infrastruktura.</w:t>
      </w:r>
    </w:p>
    <w:p w14:paraId="6E9561E7" w14:textId="0ECF334A" w:rsidR="00977036" w:rsidRPr="00B17738" w:rsidRDefault="00977036" w:rsidP="0097703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lastRenderedPageBreak/>
        <w:t>Aktivnost</w:t>
      </w:r>
      <w:r w:rsidR="00C03EE0" w:rsidRPr="00B17738">
        <w:rPr>
          <w:rFonts w:ascii="Times New Roman" w:hAnsi="Times New Roman"/>
          <w:sz w:val="24"/>
          <w:szCs w:val="24"/>
          <w:lang w:val="hr-HR"/>
        </w:rPr>
        <w:t xml:space="preserve"> A755042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po Izvoru 50 - sadrži planirane prihode/rashode vezane uz plaće za doktorande (ukupno 1 zaposlenika) financirane od strane Hrvatske zaklade za znanost, koji su planirani u iznosu od 4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>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>042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2026. godinu. 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>M</w:t>
      </w:r>
      <w:r w:rsidR="00942422" w:rsidRPr="00B17738">
        <w:rPr>
          <w:rFonts w:ascii="Times New Roman" w:hAnsi="Times New Roman"/>
          <w:iCs/>
          <w:sz w:val="24"/>
          <w:szCs w:val="24"/>
          <w:lang w:val="hr-HR"/>
        </w:rPr>
        <w:t>a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>terijalni rashodi sadrže rashode za s</w:t>
      </w:r>
      <w:r w:rsidR="00942422" w:rsidRPr="00B17738">
        <w:rPr>
          <w:rFonts w:ascii="Times New Roman" w:hAnsi="Times New Roman"/>
          <w:iCs/>
          <w:sz w:val="24"/>
          <w:szCs w:val="24"/>
          <w:lang w:val="hr-HR"/>
        </w:rPr>
        <w:t>tručna usavršavanja od 4.000 EUR; trošak službenih putovanja od 4.020 EUR; usluge promidžbe 4.000 EUR;  i intelektualne i osobne usluge 1.422 EUR.</w:t>
      </w:r>
    </w:p>
    <w:p w14:paraId="73D9D187" w14:textId="472398F6" w:rsidR="00977036" w:rsidRPr="00B17738" w:rsidRDefault="00977036" w:rsidP="00977036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 31 Rashodi za zaposlene -  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>26.600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za 2026. godinu</w:t>
      </w:r>
    </w:p>
    <w:p w14:paraId="06481691" w14:textId="78357E22" w:rsidR="00977036" w:rsidRPr="00B17738" w:rsidRDefault="00977036" w:rsidP="00977036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   32 Materijalni rashodi -  13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>.442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za 2026. godinu; </w:t>
      </w:r>
      <w:r w:rsidR="00942422" w:rsidRPr="00B17738">
        <w:rPr>
          <w:rFonts w:ascii="Times New Roman" w:hAnsi="Times New Roman"/>
          <w:iCs/>
          <w:sz w:val="24"/>
          <w:szCs w:val="24"/>
          <w:lang w:val="hr-HR"/>
        </w:rPr>
        <w:t>19.289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2027. godinu; </w:t>
      </w:r>
      <w:r w:rsidR="00942422" w:rsidRPr="00B17738">
        <w:rPr>
          <w:rFonts w:ascii="Times New Roman" w:hAnsi="Times New Roman"/>
          <w:iCs/>
          <w:sz w:val="24"/>
          <w:szCs w:val="24"/>
          <w:lang w:val="hr-HR"/>
        </w:rPr>
        <w:t>6.430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2028. godinu</w:t>
      </w:r>
    </w:p>
    <w:p w14:paraId="0A6C092D" w14:textId="52058C07" w:rsidR="00932ADA" w:rsidRPr="00B17738" w:rsidRDefault="00977036" w:rsidP="00757FD9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 639</w:t>
      </w:r>
      <w:r w:rsidR="00E41B57" w:rsidRPr="00B17738">
        <w:rPr>
          <w:rFonts w:ascii="Times New Roman" w:hAnsi="Times New Roman"/>
          <w:iCs/>
          <w:sz w:val="24"/>
          <w:szCs w:val="24"/>
          <w:lang w:val="hr-HR"/>
        </w:rPr>
        <w:t>11-5011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Tekući prijenosi između proračunskih korisnika istog proračuna – 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>40.042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za 2026. godinu; 19.289 EUR za 2027. godinu</w:t>
      </w:r>
      <w:r w:rsidR="00793189" w:rsidRPr="00B17738">
        <w:rPr>
          <w:rFonts w:ascii="Times New Roman" w:hAnsi="Times New Roman"/>
          <w:iCs/>
          <w:sz w:val="24"/>
          <w:szCs w:val="24"/>
          <w:lang w:val="hr-HR"/>
        </w:rPr>
        <w:t>;</w:t>
      </w:r>
      <w:r w:rsidR="00C03EE0" w:rsidRPr="00B17738">
        <w:rPr>
          <w:rFonts w:ascii="Times New Roman" w:hAnsi="Times New Roman"/>
          <w:iCs/>
          <w:sz w:val="24"/>
          <w:szCs w:val="24"/>
          <w:lang w:val="hr-HR"/>
        </w:rPr>
        <w:t xml:space="preserve"> 6.430 EUR za 2028 godinu</w:t>
      </w:r>
      <w:r w:rsidR="00793189"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7E96F602" w14:textId="77777777" w:rsidR="00932ADA" w:rsidRPr="00B17738" w:rsidRDefault="00932ADA" w:rsidP="00757FD9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2399DBDE" w14:textId="6DA8C4E8" w:rsidR="00757FD9" w:rsidRPr="00B17738" w:rsidRDefault="00757FD9" w:rsidP="00932ADA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sz w:val="24"/>
          <w:szCs w:val="24"/>
          <w:lang w:val="hr-HR"/>
        </w:rPr>
        <w:t>A733073 PROGRAM RAZVOJA KARIJERA MLADIH ISTRAŽIVAČA</w:t>
      </w:r>
    </w:p>
    <w:p w14:paraId="399DABEE" w14:textId="77777777" w:rsidR="00932ADA" w:rsidRPr="00B17738" w:rsidRDefault="00932ADA" w:rsidP="00932ADA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bCs/>
          <w:iCs/>
          <w:sz w:val="24"/>
          <w:szCs w:val="24"/>
          <w:highlight w:val="lightGray"/>
          <w:lang w:val="hr-HR"/>
        </w:rPr>
        <w:t>Izvor financiranja 50 potpore iz državnog proračuna</w:t>
      </w:r>
    </w:p>
    <w:p w14:paraId="3C04054C" w14:textId="62F77AE2" w:rsidR="008E3671" w:rsidRPr="00B17738" w:rsidRDefault="008E3671" w:rsidP="00942422">
      <w:p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Šifra projekta:</w:t>
      </w:r>
      <w:r w:rsidRPr="00B17738">
        <w:rPr>
          <w:rFonts w:ascii="Times New Roman" w:hAnsi="Times New Roman"/>
          <w:sz w:val="24"/>
          <w:szCs w:val="24"/>
        </w:rPr>
        <w:t xml:space="preserve"> </w:t>
      </w: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>HRZZ-IP-2022-10-2780</w:t>
      </w:r>
    </w:p>
    <w:p w14:paraId="014C0C34" w14:textId="60099F07" w:rsidR="008E3671" w:rsidRPr="00B17738" w:rsidRDefault="008E3671" w:rsidP="008E367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Trajanje projekta:</w:t>
      </w:r>
      <w:r w:rsidRPr="00B17738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 Od 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zapošljavanje asistenta pa do proteka 6 godina.</w:t>
      </w:r>
    </w:p>
    <w:p w14:paraId="5D7CE754" w14:textId="77777777" w:rsidR="008E3671" w:rsidRPr="00B17738" w:rsidRDefault="008E3671" w:rsidP="008E367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Naručitelj: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 Hrvatska zaklada za znanost (HRZZ)</w:t>
      </w:r>
    </w:p>
    <w:p w14:paraId="1BC36373" w14:textId="77777777" w:rsidR="008E3671" w:rsidRPr="00B17738" w:rsidRDefault="008E3671" w:rsidP="008E367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hr-HR"/>
        </w:rPr>
      </w:pPr>
      <w:r w:rsidRPr="00B1773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Voditelj projekta:</w:t>
      </w:r>
      <w:r w:rsidRPr="00B17738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 Dr. sc. Paško Bilić</w:t>
      </w:r>
    </w:p>
    <w:p w14:paraId="3E418C43" w14:textId="77777777" w:rsidR="008E3671" w:rsidRPr="00B17738" w:rsidRDefault="008E3671" w:rsidP="008E367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b/>
          <w:iCs/>
          <w:sz w:val="24"/>
          <w:szCs w:val="24"/>
          <w:lang w:val="hr-HR"/>
        </w:rPr>
        <w:t>Vrijednost projekta: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90.000 EUR</w:t>
      </w:r>
    </w:p>
    <w:p w14:paraId="7808E1C9" w14:textId="11211C26" w:rsidR="00942422" w:rsidRPr="00B17738" w:rsidRDefault="008E3671" w:rsidP="008E367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Financiraju  se samo plaća i materijalna prava asistenta</w:t>
      </w:r>
    </w:p>
    <w:p w14:paraId="09DA2634" w14:textId="77777777" w:rsidR="00942422" w:rsidRPr="00B17738" w:rsidRDefault="00942422" w:rsidP="00942422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130421BD" w14:textId="426F1474" w:rsidR="00942422" w:rsidRPr="00B17738" w:rsidRDefault="00942422" w:rsidP="00942422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>Aktivnost</w:t>
      </w:r>
      <w:r w:rsidRPr="00B17738">
        <w:rPr>
          <w:rFonts w:ascii="Times New Roman" w:hAnsi="Times New Roman"/>
          <w:sz w:val="24"/>
          <w:szCs w:val="24"/>
          <w:lang w:val="hr-HR"/>
        </w:rPr>
        <w:t xml:space="preserve"> A733073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po Izvoru 50 - sadrži planirane prihode/rashode vezane uz plaće za mlade istraživače (ukupno 1 zaposlenika) financirane od strane Hrvatske zaklade za znanost, koji su planirani u iznosu od </w:t>
      </w:r>
      <w:r w:rsidR="00E41B57" w:rsidRPr="00B17738">
        <w:rPr>
          <w:rFonts w:ascii="Times New Roman" w:hAnsi="Times New Roman"/>
          <w:iCs/>
          <w:sz w:val="24"/>
          <w:szCs w:val="24"/>
          <w:lang w:val="hr-HR"/>
        </w:rPr>
        <w:t xml:space="preserve">30.000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EUR za 2026. godinu</w:t>
      </w:r>
      <w:r w:rsidR="00E41B57" w:rsidRPr="00B17738">
        <w:rPr>
          <w:rFonts w:ascii="Times New Roman" w:hAnsi="Times New Roman"/>
          <w:iCs/>
          <w:sz w:val="24"/>
          <w:szCs w:val="24"/>
          <w:lang w:val="hr-HR"/>
        </w:rPr>
        <w:t xml:space="preserve"> za financiranje plaće po skupini 31 Plaća za redovni rad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p w14:paraId="208F053C" w14:textId="62A75135" w:rsidR="00942422" w:rsidRPr="00B17738" w:rsidRDefault="00942422" w:rsidP="00942422">
      <w:pPr>
        <w:suppressAutoHyphens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   31 Rashodi za zaposlene -  </w:t>
      </w:r>
      <w:r w:rsidR="00E41B57" w:rsidRPr="00B17738">
        <w:rPr>
          <w:rFonts w:ascii="Times New Roman" w:hAnsi="Times New Roman"/>
          <w:iCs/>
          <w:sz w:val="24"/>
          <w:szCs w:val="24"/>
          <w:lang w:val="hr-HR"/>
        </w:rPr>
        <w:t>30.000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2026. godinu</w:t>
      </w:r>
      <w:r w:rsidR="00E41B57" w:rsidRPr="00B17738">
        <w:rPr>
          <w:rFonts w:ascii="Times New Roman" w:hAnsi="Times New Roman"/>
          <w:iCs/>
          <w:sz w:val="24"/>
          <w:szCs w:val="24"/>
          <w:lang w:val="hr-HR"/>
        </w:rPr>
        <w:t>; 30.000 za 2027. godinu; 30.000 za 2028. godinu</w:t>
      </w:r>
    </w:p>
    <w:p w14:paraId="783242B1" w14:textId="7512866B" w:rsidR="000C5EA0" w:rsidRPr="00B17738" w:rsidRDefault="00942422" w:rsidP="00942422">
      <w:pPr>
        <w:rPr>
          <w:rFonts w:ascii="Times New Roman" w:hAnsi="Times New Roman"/>
          <w:sz w:val="24"/>
          <w:szCs w:val="24"/>
          <w:lang w:val="hr-HR"/>
        </w:rPr>
      </w:pP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           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> 639</w:t>
      </w:r>
      <w:r w:rsidR="00E41B57" w:rsidRPr="00B17738">
        <w:rPr>
          <w:rFonts w:ascii="Times New Roman" w:hAnsi="Times New Roman"/>
          <w:iCs/>
          <w:sz w:val="24"/>
          <w:szCs w:val="24"/>
          <w:lang w:val="hr-HR"/>
        </w:rPr>
        <w:t>11-5011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Tekući prijenosi između proračunskih korisnika istog proračuna – </w:t>
      </w:r>
      <w:r w:rsidR="00E41B57" w:rsidRPr="00B17738">
        <w:rPr>
          <w:rFonts w:ascii="Times New Roman" w:hAnsi="Times New Roman"/>
          <w:iCs/>
          <w:sz w:val="24"/>
          <w:szCs w:val="24"/>
          <w:lang w:val="hr-HR"/>
        </w:rPr>
        <w:t>30.000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2026. godinu; </w:t>
      </w:r>
      <w:r w:rsidR="00E41B57" w:rsidRPr="00B17738">
        <w:rPr>
          <w:rFonts w:ascii="Times New Roman" w:hAnsi="Times New Roman"/>
          <w:iCs/>
          <w:sz w:val="24"/>
          <w:szCs w:val="24"/>
          <w:lang w:val="hr-HR"/>
        </w:rPr>
        <w:t>30.000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2027. godinu, </w:t>
      </w:r>
      <w:r w:rsidR="00E41B57" w:rsidRPr="00B17738">
        <w:rPr>
          <w:rFonts w:ascii="Times New Roman" w:hAnsi="Times New Roman"/>
          <w:iCs/>
          <w:sz w:val="24"/>
          <w:szCs w:val="24"/>
          <w:lang w:val="hr-HR"/>
        </w:rPr>
        <w:t>30.000</w:t>
      </w:r>
      <w:r w:rsidRPr="00B17738">
        <w:rPr>
          <w:rFonts w:ascii="Times New Roman" w:hAnsi="Times New Roman"/>
          <w:iCs/>
          <w:sz w:val="24"/>
          <w:szCs w:val="24"/>
          <w:lang w:val="hr-HR"/>
        </w:rPr>
        <w:t xml:space="preserve"> EUR za 2028 godinu</w:t>
      </w:r>
      <w:r w:rsidR="00E41B57" w:rsidRPr="00B17738">
        <w:rPr>
          <w:rFonts w:ascii="Times New Roman" w:hAnsi="Times New Roman"/>
          <w:iCs/>
          <w:sz w:val="24"/>
          <w:szCs w:val="24"/>
          <w:lang w:val="hr-HR"/>
        </w:rPr>
        <w:t>.</w:t>
      </w:r>
    </w:p>
    <w:sectPr w:rsidR="000C5EA0" w:rsidRPr="00B17738" w:rsidSect="00DC4D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BFFF" w14:textId="77777777" w:rsidR="0009743E" w:rsidRDefault="0009743E" w:rsidP="0016771D">
      <w:pPr>
        <w:spacing w:after="0" w:line="240" w:lineRule="auto"/>
      </w:pPr>
      <w:r>
        <w:separator/>
      </w:r>
    </w:p>
  </w:endnote>
  <w:endnote w:type="continuationSeparator" w:id="0">
    <w:p w14:paraId="08B528AF" w14:textId="77777777" w:rsidR="0009743E" w:rsidRDefault="0009743E" w:rsidP="0016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4186" w14:textId="77777777" w:rsidR="0009743E" w:rsidRDefault="0009743E" w:rsidP="0016771D">
      <w:pPr>
        <w:spacing w:after="0" w:line="240" w:lineRule="auto"/>
      </w:pPr>
      <w:r>
        <w:separator/>
      </w:r>
    </w:p>
  </w:footnote>
  <w:footnote w:type="continuationSeparator" w:id="0">
    <w:p w14:paraId="0D39519D" w14:textId="77777777" w:rsidR="0009743E" w:rsidRDefault="0009743E" w:rsidP="00167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4C2"/>
    <w:multiLevelType w:val="hybridMultilevel"/>
    <w:tmpl w:val="5FE4275C"/>
    <w:lvl w:ilvl="0" w:tplc="CA8AA484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51D7E"/>
    <w:multiLevelType w:val="multilevel"/>
    <w:tmpl w:val="4E28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16CD9"/>
    <w:multiLevelType w:val="multilevel"/>
    <w:tmpl w:val="1660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21FA0"/>
    <w:multiLevelType w:val="hybridMultilevel"/>
    <w:tmpl w:val="0C30EC42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08E418F"/>
    <w:multiLevelType w:val="multilevel"/>
    <w:tmpl w:val="AB0EE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1A6F64"/>
    <w:multiLevelType w:val="multilevel"/>
    <w:tmpl w:val="3DB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BA7E13"/>
    <w:multiLevelType w:val="multilevel"/>
    <w:tmpl w:val="F3DC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2380976">
    <w:abstractNumId w:val="0"/>
  </w:num>
  <w:num w:numId="2" w16cid:durableId="347879102">
    <w:abstractNumId w:val="4"/>
  </w:num>
  <w:num w:numId="3" w16cid:durableId="2017924828">
    <w:abstractNumId w:val="1"/>
  </w:num>
  <w:num w:numId="4" w16cid:durableId="46340843">
    <w:abstractNumId w:val="6"/>
  </w:num>
  <w:num w:numId="5" w16cid:durableId="172884454">
    <w:abstractNumId w:val="3"/>
  </w:num>
  <w:num w:numId="6" w16cid:durableId="1763141265">
    <w:abstractNumId w:val="2"/>
  </w:num>
  <w:num w:numId="7" w16cid:durableId="1566640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06"/>
    <w:rsid w:val="000072E5"/>
    <w:rsid w:val="00011FB1"/>
    <w:rsid w:val="00014D55"/>
    <w:rsid w:val="00016DDC"/>
    <w:rsid w:val="000309B1"/>
    <w:rsid w:val="00036D29"/>
    <w:rsid w:val="00081D72"/>
    <w:rsid w:val="00084875"/>
    <w:rsid w:val="0009743E"/>
    <w:rsid w:val="000B2F15"/>
    <w:rsid w:val="000C5433"/>
    <w:rsid w:val="000C5EA0"/>
    <w:rsid w:val="000D0052"/>
    <w:rsid w:val="000D5558"/>
    <w:rsid w:val="000F2FE7"/>
    <w:rsid w:val="0011463B"/>
    <w:rsid w:val="0014676E"/>
    <w:rsid w:val="00146C1A"/>
    <w:rsid w:val="00154863"/>
    <w:rsid w:val="001566FE"/>
    <w:rsid w:val="0016771D"/>
    <w:rsid w:val="001743B8"/>
    <w:rsid w:val="001749F4"/>
    <w:rsid w:val="00174EE2"/>
    <w:rsid w:val="00176EA4"/>
    <w:rsid w:val="00193726"/>
    <w:rsid w:val="0019481D"/>
    <w:rsid w:val="001A2921"/>
    <w:rsid w:val="001A37D1"/>
    <w:rsid w:val="001B16E5"/>
    <w:rsid w:val="001D6FDE"/>
    <w:rsid w:val="001D7199"/>
    <w:rsid w:val="001E0A5C"/>
    <w:rsid w:val="001F6928"/>
    <w:rsid w:val="00200B46"/>
    <w:rsid w:val="00200CA4"/>
    <w:rsid w:val="00201790"/>
    <w:rsid w:val="00206967"/>
    <w:rsid w:val="00207E88"/>
    <w:rsid w:val="00211081"/>
    <w:rsid w:val="00217AE9"/>
    <w:rsid w:val="00225D1F"/>
    <w:rsid w:val="00233E5F"/>
    <w:rsid w:val="00235CDA"/>
    <w:rsid w:val="0023721A"/>
    <w:rsid w:val="00243854"/>
    <w:rsid w:val="002452CE"/>
    <w:rsid w:val="00245F1B"/>
    <w:rsid w:val="00260523"/>
    <w:rsid w:val="00262BCF"/>
    <w:rsid w:val="0028674F"/>
    <w:rsid w:val="002A05AE"/>
    <w:rsid w:val="002B0B26"/>
    <w:rsid w:val="002B25E2"/>
    <w:rsid w:val="002C2166"/>
    <w:rsid w:val="002D6312"/>
    <w:rsid w:val="002D78AE"/>
    <w:rsid w:val="002E28E3"/>
    <w:rsid w:val="002E6CF1"/>
    <w:rsid w:val="002F3A6C"/>
    <w:rsid w:val="002F4E9B"/>
    <w:rsid w:val="002F5514"/>
    <w:rsid w:val="00304BA2"/>
    <w:rsid w:val="00306B29"/>
    <w:rsid w:val="00320B50"/>
    <w:rsid w:val="00324E5A"/>
    <w:rsid w:val="003255FB"/>
    <w:rsid w:val="00335AD3"/>
    <w:rsid w:val="00336818"/>
    <w:rsid w:val="00336939"/>
    <w:rsid w:val="0034010F"/>
    <w:rsid w:val="0035282E"/>
    <w:rsid w:val="00353CB2"/>
    <w:rsid w:val="00362413"/>
    <w:rsid w:val="00364C34"/>
    <w:rsid w:val="003675E3"/>
    <w:rsid w:val="00370E4A"/>
    <w:rsid w:val="00370E84"/>
    <w:rsid w:val="00383087"/>
    <w:rsid w:val="00386386"/>
    <w:rsid w:val="003B3A8D"/>
    <w:rsid w:val="003B55E9"/>
    <w:rsid w:val="003B5922"/>
    <w:rsid w:val="003C6C6E"/>
    <w:rsid w:val="003D235E"/>
    <w:rsid w:val="003D5433"/>
    <w:rsid w:val="003E5847"/>
    <w:rsid w:val="003E6E03"/>
    <w:rsid w:val="003E732A"/>
    <w:rsid w:val="00415E3F"/>
    <w:rsid w:val="00416B48"/>
    <w:rsid w:val="00416DD6"/>
    <w:rsid w:val="00417B48"/>
    <w:rsid w:val="004201F4"/>
    <w:rsid w:val="004208E5"/>
    <w:rsid w:val="0042428B"/>
    <w:rsid w:val="004271CE"/>
    <w:rsid w:val="00431620"/>
    <w:rsid w:val="00432279"/>
    <w:rsid w:val="00441B61"/>
    <w:rsid w:val="00443781"/>
    <w:rsid w:val="00456CEE"/>
    <w:rsid w:val="00467C64"/>
    <w:rsid w:val="00480F40"/>
    <w:rsid w:val="00487D59"/>
    <w:rsid w:val="004A3867"/>
    <w:rsid w:val="004C4F71"/>
    <w:rsid w:val="004D20EF"/>
    <w:rsid w:val="004E146B"/>
    <w:rsid w:val="004E1698"/>
    <w:rsid w:val="004E4DB6"/>
    <w:rsid w:val="004F14DE"/>
    <w:rsid w:val="004F59D4"/>
    <w:rsid w:val="00522CB0"/>
    <w:rsid w:val="00524B3D"/>
    <w:rsid w:val="00526D6B"/>
    <w:rsid w:val="00537BF3"/>
    <w:rsid w:val="0056651D"/>
    <w:rsid w:val="00575792"/>
    <w:rsid w:val="00576BBA"/>
    <w:rsid w:val="00582C63"/>
    <w:rsid w:val="00584E9F"/>
    <w:rsid w:val="00586B55"/>
    <w:rsid w:val="00597FB9"/>
    <w:rsid w:val="005A052C"/>
    <w:rsid w:val="005A0F44"/>
    <w:rsid w:val="005A3339"/>
    <w:rsid w:val="005B23CD"/>
    <w:rsid w:val="005D5391"/>
    <w:rsid w:val="005E420A"/>
    <w:rsid w:val="005E4B01"/>
    <w:rsid w:val="005F0C6A"/>
    <w:rsid w:val="005F4FEF"/>
    <w:rsid w:val="005F6446"/>
    <w:rsid w:val="00607E6F"/>
    <w:rsid w:val="00615A75"/>
    <w:rsid w:val="00615D5C"/>
    <w:rsid w:val="00622560"/>
    <w:rsid w:val="006231A5"/>
    <w:rsid w:val="00624AD7"/>
    <w:rsid w:val="0062557E"/>
    <w:rsid w:val="00633F6B"/>
    <w:rsid w:val="00635B41"/>
    <w:rsid w:val="00636E39"/>
    <w:rsid w:val="00641483"/>
    <w:rsid w:val="00660185"/>
    <w:rsid w:val="00673C84"/>
    <w:rsid w:val="006862D1"/>
    <w:rsid w:val="00690370"/>
    <w:rsid w:val="0069167E"/>
    <w:rsid w:val="00692148"/>
    <w:rsid w:val="006A2800"/>
    <w:rsid w:val="006B309B"/>
    <w:rsid w:val="006C4D3A"/>
    <w:rsid w:val="006D0F14"/>
    <w:rsid w:val="006D6B26"/>
    <w:rsid w:val="006E4963"/>
    <w:rsid w:val="006E7989"/>
    <w:rsid w:val="00700702"/>
    <w:rsid w:val="00702896"/>
    <w:rsid w:val="00704BCB"/>
    <w:rsid w:val="00713291"/>
    <w:rsid w:val="00723635"/>
    <w:rsid w:val="00725406"/>
    <w:rsid w:val="00740E4A"/>
    <w:rsid w:val="00754D50"/>
    <w:rsid w:val="00755B5C"/>
    <w:rsid w:val="0075764D"/>
    <w:rsid w:val="00757FD9"/>
    <w:rsid w:val="007624B9"/>
    <w:rsid w:val="00772B75"/>
    <w:rsid w:val="00774E0B"/>
    <w:rsid w:val="007773F2"/>
    <w:rsid w:val="00777E9C"/>
    <w:rsid w:val="0078631A"/>
    <w:rsid w:val="00792E5C"/>
    <w:rsid w:val="00793189"/>
    <w:rsid w:val="00794C35"/>
    <w:rsid w:val="0079727E"/>
    <w:rsid w:val="007C5E32"/>
    <w:rsid w:val="007D0E0B"/>
    <w:rsid w:val="007D373E"/>
    <w:rsid w:val="007D5AEF"/>
    <w:rsid w:val="0080028B"/>
    <w:rsid w:val="00803279"/>
    <w:rsid w:val="00803E28"/>
    <w:rsid w:val="00826743"/>
    <w:rsid w:val="008378D6"/>
    <w:rsid w:val="0084040F"/>
    <w:rsid w:val="00841E43"/>
    <w:rsid w:val="00850901"/>
    <w:rsid w:val="00850A76"/>
    <w:rsid w:val="008521C9"/>
    <w:rsid w:val="00852D11"/>
    <w:rsid w:val="00856128"/>
    <w:rsid w:val="00873EDF"/>
    <w:rsid w:val="008744C6"/>
    <w:rsid w:val="00883147"/>
    <w:rsid w:val="008833D8"/>
    <w:rsid w:val="00887C05"/>
    <w:rsid w:val="00891158"/>
    <w:rsid w:val="00897EE0"/>
    <w:rsid w:val="008A47B2"/>
    <w:rsid w:val="008A567F"/>
    <w:rsid w:val="008B5146"/>
    <w:rsid w:val="008D7D15"/>
    <w:rsid w:val="008E3671"/>
    <w:rsid w:val="009005D3"/>
    <w:rsid w:val="0090566A"/>
    <w:rsid w:val="00911B49"/>
    <w:rsid w:val="00916AE5"/>
    <w:rsid w:val="009227DA"/>
    <w:rsid w:val="00932ADA"/>
    <w:rsid w:val="009379C0"/>
    <w:rsid w:val="00942422"/>
    <w:rsid w:val="00943515"/>
    <w:rsid w:val="00944D45"/>
    <w:rsid w:val="009551B4"/>
    <w:rsid w:val="00973767"/>
    <w:rsid w:val="00977036"/>
    <w:rsid w:val="00977562"/>
    <w:rsid w:val="00985873"/>
    <w:rsid w:val="009B5221"/>
    <w:rsid w:val="009B6E74"/>
    <w:rsid w:val="009C0D2B"/>
    <w:rsid w:val="009C516A"/>
    <w:rsid w:val="009D1406"/>
    <w:rsid w:val="009E2890"/>
    <w:rsid w:val="009F0723"/>
    <w:rsid w:val="009F7BDB"/>
    <w:rsid w:val="00A020AF"/>
    <w:rsid w:val="00A101D2"/>
    <w:rsid w:val="00A12431"/>
    <w:rsid w:val="00A32D6E"/>
    <w:rsid w:val="00A369A3"/>
    <w:rsid w:val="00A4325D"/>
    <w:rsid w:val="00A43750"/>
    <w:rsid w:val="00A47F65"/>
    <w:rsid w:val="00A55A79"/>
    <w:rsid w:val="00A60ADE"/>
    <w:rsid w:val="00A620E2"/>
    <w:rsid w:val="00A649B4"/>
    <w:rsid w:val="00A819F3"/>
    <w:rsid w:val="00A84EDD"/>
    <w:rsid w:val="00A92A3B"/>
    <w:rsid w:val="00A96D48"/>
    <w:rsid w:val="00AA5A61"/>
    <w:rsid w:val="00AB0586"/>
    <w:rsid w:val="00AC6EB4"/>
    <w:rsid w:val="00AC7459"/>
    <w:rsid w:val="00AC7D21"/>
    <w:rsid w:val="00AD003B"/>
    <w:rsid w:val="00AD595D"/>
    <w:rsid w:val="00AE76FD"/>
    <w:rsid w:val="00AF1B36"/>
    <w:rsid w:val="00AF2536"/>
    <w:rsid w:val="00AF2D62"/>
    <w:rsid w:val="00AF4AFD"/>
    <w:rsid w:val="00AF5FC9"/>
    <w:rsid w:val="00AF60AB"/>
    <w:rsid w:val="00B01A55"/>
    <w:rsid w:val="00B065D7"/>
    <w:rsid w:val="00B161F2"/>
    <w:rsid w:val="00B17738"/>
    <w:rsid w:val="00B53540"/>
    <w:rsid w:val="00B5684A"/>
    <w:rsid w:val="00B717A0"/>
    <w:rsid w:val="00B71E26"/>
    <w:rsid w:val="00B8768D"/>
    <w:rsid w:val="00B9232B"/>
    <w:rsid w:val="00B97921"/>
    <w:rsid w:val="00BA0F64"/>
    <w:rsid w:val="00BA1447"/>
    <w:rsid w:val="00BB357C"/>
    <w:rsid w:val="00BD16EA"/>
    <w:rsid w:val="00BD53A8"/>
    <w:rsid w:val="00BD6206"/>
    <w:rsid w:val="00BF511D"/>
    <w:rsid w:val="00BF69F7"/>
    <w:rsid w:val="00C028D3"/>
    <w:rsid w:val="00C03EE0"/>
    <w:rsid w:val="00C134A8"/>
    <w:rsid w:val="00C145CD"/>
    <w:rsid w:val="00C212C2"/>
    <w:rsid w:val="00C349F6"/>
    <w:rsid w:val="00C65E14"/>
    <w:rsid w:val="00C80867"/>
    <w:rsid w:val="00C8507A"/>
    <w:rsid w:val="00C905B3"/>
    <w:rsid w:val="00CA1837"/>
    <w:rsid w:val="00CB1087"/>
    <w:rsid w:val="00CB3D74"/>
    <w:rsid w:val="00CB4C30"/>
    <w:rsid w:val="00CB51A5"/>
    <w:rsid w:val="00CC12E6"/>
    <w:rsid w:val="00CE2CFC"/>
    <w:rsid w:val="00D04525"/>
    <w:rsid w:val="00D201E2"/>
    <w:rsid w:val="00D234E2"/>
    <w:rsid w:val="00D35D92"/>
    <w:rsid w:val="00D40DEA"/>
    <w:rsid w:val="00D47046"/>
    <w:rsid w:val="00D62DF2"/>
    <w:rsid w:val="00D65C0D"/>
    <w:rsid w:val="00D743B2"/>
    <w:rsid w:val="00D80E42"/>
    <w:rsid w:val="00D8196F"/>
    <w:rsid w:val="00DA2337"/>
    <w:rsid w:val="00DA7477"/>
    <w:rsid w:val="00DC4DFF"/>
    <w:rsid w:val="00DD147D"/>
    <w:rsid w:val="00E0604D"/>
    <w:rsid w:val="00E0651E"/>
    <w:rsid w:val="00E410F0"/>
    <w:rsid w:val="00E41B57"/>
    <w:rsid w:val="00E52295"/>
    <w:rsid w:val="00E628F9"/>
    <w:rsid w:val="00E85DFE"/>
    <w:rsid w:val="00E86C08"/>
    <w:rsid w:val="00EA7501"/>
    <w:rsid w:val="00EC48F4"/>
    <w:rsid w:val="00EE01D6"/>
    <w:rsid w:val="00EE1A5F"/>
    <w:rsid w:val="00EF05D3"/>
    <w:rsid w:val="00EF0E51"/>
    <w:rsid w:val="00F0734F"/>
    <w:rsid w:val="00F11A60"/>
    <w:rsid w:val="00F13709"/>
    <w:rsid w:val="00F20A49"/>
    <w:rsid w:val="00F318D3"/>
    <w:rsid w:val="00F37D00"/>
    <w:rsid w:val="00F445EB"/>
    <w:rsid w:val="00F4727F"/>
    <w:rsid w:val="00F56C9C"/>
    <w:rsid w:val="00F62CE0"/>
    <w:rsid w:val="00F65CF9"/>
    <w:rsid w:val="00F70D8C"/>
    <w:rsid w:val="00F75963"/>
    <w:rsid w:val="00F91F75"/>
    <w:rsid w:val="00F93EC4"/>
    <w:rsid w:val="00FB65DD"/>
    <w:rsid w:val="00FC2F37"/>
    <w:rsid w:val="00FC3DC4"/>
    <w:rsid w:val="00FC435C"/>
    <w:rsid w:val="00FD420D"/>
    <w:rsid w:val="00FE0697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165E"/>
  <w15:chartTrackingRefBased/>
  <w15:docId w15:val="{64785237-E0A6-4912-A835-52777E22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2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E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E3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5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F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DFE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2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3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7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803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803E28"/>
    <w:rPr>
      <w:i/>
      <w:iCs/>
    </w:rPr>
  </w:style>
  <w:style w:type="character" w:customStyle="1" w:styleId="markedcontent">
    <w:name w:val="markedcontent"/>
    <w:basedOn w:val="DefaultParagraphFont"/>
    <w:rsid w:val="00BD6206"/>
  </w:style>
  <w:style w:type="paragraph" w:styleId="NoSpacing">
    <w:name w:val="No Spacing"/>
    <w:uiPriority w:val="1"/>
    <w:qFormat/>
    <w:rsid w:val="00622560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39"/>
    <w:rsid w:val="00AD003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0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7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7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7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4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269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15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080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8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94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7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46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644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30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0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6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625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02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978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mo.hr/djelatnici/dr-sc-hrvoje-butkov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rmo.hr/djelatnici/dr-sc-hrvoje-butkov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81711-6E7F-4749-837D-1B5C5F75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5841</Words>
  <Characters>33297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mpavicin</dc:creator>
  <cp:keywords/>
  <dc:description/>
  <cp:lastModifiedBy>Jakša Puljiz</cp:lastModifiedBy>
  <cp:revision>3</cp:revision>
  <dcterms:created xsi:type="dcterms:W3CDTF">2025-12-28T10:57:00Z</dcterms:created>
  <dcterms:modified xsi:type="dcterms:W3CDTF">2025-12-29T08:48:00Z</dcterms:modified>
</cp:coreProperties>
</file>