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782E" w14:textId="120A5596" w:rsidR="00E81D47" w:rsidRPr="00B34D0A" w:rsidRDefault="00E81D47" w:rsidP="00E81D47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</w:rPr>
        <w:t>POSEBNI IZVJEŠTAJI O IZVRŠENJU FINANCIJSKOG PLANA ZA 2025. GODINU</w:t>
      </w:r>
    </w:p>
    <w:p w14:paraId="17305BA1" w14:textId="06C6594C" w:rsidR="00E81D47" w:rsidRPr="00B34D0A" w:rsidRDefault="00D13179" w:rsidP="00C0185D">
      <w:pPr>
        <w:rPr>
          <w:rFonts w:ascii="Times New Roman" w:hAnsi="Times New Roman" w:cs="Times New Roman"/>
          <w:b/>
        </w:rPr>
      </w:pPr>
      <w:r w:rsidRPr="00B34D0A">
        <w:rPr>
          <w:rFonts w:ascii="Times New Roman" w:hAnsi="Times New Roman" w:cs="Times New Roman"/>
          <w:b/>
        </w:rPr>
        <w:t>1.</w:t>
      </w:r>
      <w:r w:rsidR="00E81D47" w:rsidRPr="00B34D0A">
        <w:rPr>
          <w:rFonts w:ascii="Times New Roman" w:hAnsi="Times New Roman" w:cs="Times New Roman"/>
          <w:b/>
        </w:rPr>
        <w:t>Izvještaj o stanju potraživanja i dospjelih obveza, te o stanju potencijalnih obveza po osnovi sudskih sporova</w:t>
      </w:r>
      <w:r w:rsidR="00D83D27">
        <w:rPr>
          <w:rFonts w:ascii="Times New Roman" w:hAnsi="Times New Roman" w:cs="Times New Roman"/>
          <w:b/>
        </w:rPr>
        <w:t xml:space="preserve"> (članak 50)</w:t>
      </w:r>
    </w:p>
    <w:p w14:paraId="3537E92F" w14:textId="77777777" w:rsidR="00E81D47" w:rsidRPr="00B34D0A" w:rsidRDefault="00E81D47" w:rsidP="00E81D47">
      <w:pPr>
        <w:rPr>
          <w:rFonts w:ascii="Times New Roman" w:hAnsi="Times New Roman" w:cs="Times New Roman"/>
          <w:b/>
        </w:rPr>
      </w:pPr>
    </w:p>
    <w:p w14:paraId="3CF984AB" w14:textId="77777777" w:rsidR="00E81D47" w:rsidRPr="00B34D0A" w:rsidRDefault="00E81D47" w:rsidP="00E81D47">
      <w:pPr>
        <w:rPr>
          <w:rFonts w:ascii="Times New Roman" w:hAnsi="Times New Roman" w:cs="Times New Roman"/>
          <w:b/>
        </w:rPr>
      </w:pPr>
      <w:r w:rsidRPr="00B34D0A">
        <w:rPr>
          <w:rFonts w:ascii="Times New Roman" w:hAnsi="Times New Roman" w:cs="Times New Roman"/>
          <w:b/>
        </w:rPr>
        <w:t>1.1. Obveze</w:t>
      </w:r>
    </w:p>
    <w:p w14:paraId="40E8A341" w14:textId="1871756E" w:rsidR="00E81D47" w:rsidRPr="00B34D0A" w:rsidRDefault="00E81D47" w:rsidP="00E81D47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>Stanje ukupnih obveza na dan 3</w:t>
      </w:r>
      <w:r w:rsidR="001672B7" w:rsidRPr="00B34D0A">
        <w:rPr>
          <w:rFonts w:ascii="Times New Roman" w:hAnsi="Times New Roman" w:cs="Times New Roman"/>
        </w:rPr>
        <w:t>1</w:t>
      </w:r>
      <w:r w:rsidRPr="00B34D0A">
        <w:rPr>
          <w:rFonts w:ascii="Times New Roman" w:hAnsi="Times New Roman" w:cs="Times New Roman"/>
        </w:rPr>
        <w:t xml:space="preserve">. </w:t>
      </w:r>
      <w:r w:rsidR="00C0185D" w:rsidRPr="00B34D0A">
        <w:rPr>
          <w:rFonts w:ascii="Times New Roman" w:hAnsi="Times New Roman" w:cs="Times New Roman"/>
        </w:rPr>
        <w:t>prosinca</w:t>
      </w:r>
      <w:r w:rsidRPr="00B34D0A">
        <w:rPr>
          <w:rFonts w:ascii="Times New Roman" w:hAnsi="Times New Roman" w:cs="Times New Roman"/>
        </w:rPr>
        <w:t>. 2025. godine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43"/>
        <w:gridCol w:w="3685"/>
      </w:tblGrid>
      <w:tr w:rsidR="00E81D47" w:rsidRPr="00B34D0A" w14:paraId="6CBE2F2F" w14:textId="77777777" w:rsidTr="00E81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CBCEFA" w14:textId="77777777" w:rsidR="00E81D47" w:rsidRPr="00B34D0A" w:rsidRDefault="00E81D47" w:rsidP="00E81D4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028E9" w14:textId="47C9E126" w:rsidR="00E81D47" w:rsidRPr="00B34D0A" w:rsidRDefault="00E81D47" w:rsidP="00E81D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Stanje obveza na dan 3</w:t>
            </w:r>
            <w:r w:rsidR="001672B7" w:rsidRPr="00B34D0A">
              <w:rPr>
                <w:rFonts w:ascii="Times New Roman" w:hAnsi="Times New Roman" w:cs="Times New Roman"/>
              </w:rPr>
              <w:t>1</w:t>
            </w:r>
            <w:r w:rsidRPr="00B34D0A">
              <w:rPr>
                <w:rFonts w:ascii="Times New Roman" w:hAnsi="Times New Roman" w:cs="Times New Roman"/>
              </w:rPr>
              <w:t>.</w:t>
            </w:r>
            <w:r w:rsidR="0037162D" w:rsidRPr="00B34D0A">
              <w:rPr>
                <w:rFonts w:ascii="Times New Roman" w:hAnsi="Times New Roman" w:cs="Times New Roman"/>
              </w:rPr>
              <w:t>12</w:t>
            </w:r>
            <w:r w:rsidRPr="00B34D0A">
              <w:rPr>
                <w:rFonts w:ascii="Times New Roman" w:hAnsi="Times New Roman" w:cs="Times New Roman"/>
              </w:rPr>
              <w:t>.2025.</w:t>
            </w:r>
          </w:p>
        </w:tc>
      </w:tr>
      <w:tr w:rsidR="00E81D47" w:rsidRPr="00B34D0A" w14:paraId="724DFA9C" w14:textId="77777777" w:rsidTr="00E8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51549" w14:textId="77777777" w:rsidR="00E81D47" w:rsidRPr="00B34D0A" w:rsidRDefault="00E81D47" w:rsidP="00E81D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AE6B0F" w14:textId="0E5CE6F5" w:rsidR="00E81D47" w:rsidRPr="00B34D0A" w:rsidRDefault="001672B7" w:rsidP="00E81D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232.266,52</w:t>
            </w:r>
          </w:p>
        </w:tc>
      </w:tr>
      <w:tr w:rsidR="00ED4AD7" w:rsidRPr="00B34D0A" w14:paraId="20C82A8F" w14:textId="77777777" w:rsidTr="00E81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592AF" w14:textId="6B8D89D5" w:rsidR="00ED4AD7" w:rsidRPr="00B34D0A" w:rsidRDefault="00ED4AD7" w:rsidP="00ED4AD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Dospjele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392833" w14:textId="2FEDB1B5" w:rsidR="00ED4AD7" w:rsidRPr="00B34D0A" w:rsidRDefault="00ED4AD7" w:rsidP="00E8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0</w:t>
            </w:r>
          </w:p>
        </w:tc>
      </w:tr>
      <w:tr w:rsidR="00E81D47" w:rsidRPr="00B34D0A" w14:paraId="7EEB7B33" w14:textId="77777777" w:rsidTr="00E81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941C8C" w14:textId="77777777" w:rsidR="00E81D47" w:rsidRPr="00B34D0A" w:rsidRDefault="00E81D47" w:rsidP="00E81D4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Nedospjele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17F3AA" w14:textId="5CA936F5" w:rsidR="00E81D47" w:rsidRPr="00B34D0A" w:rsidRDefault="001672B7" w:rsidP="00E81D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232.266,52</w:t>
            </w:r>
          </w:p>
        </w:tc>
      </w:tr>
    </w:tbl>
    <w:p w14:paraId="2B5BD4C8" w14:textId="77777777" w:rsidR="00D13179" w:rsidRPr="00B34D0A" w:rsidRDefault="00D13179" w:rsidP="00E81D47">
      <w:pPr>
        <w:rPr>
          <w:rFonts w:ascii="Times New Roman" w:hAnsi="Times New Roman" w:cs="Times New Roman"/>
        </w:rPr>
      </w:pPr>
    </w:p>
    <w:p w14:paraId="13C56381" w14:textId="33890A45" w:rsidR="00E81D47" w:rsidRPr="00B34D0A" w:rsidRDefault="00E81D47" w:rsidP="00E81D47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 xml:space="preserve">Na dan </w:t>
      </w:r>
      <w:r w:rsidR="001672B7" w:rsidRPr="00B34D0A">
        <w:rPr>
          <w:rFonts w:ascii="Times New Roman" w:hAnsi="Times New Roman" w:cs="Times New Roman"/>
        </w:rPr>
        <w:t>31</w:t>
      </w:r>
      <w:r w:rsidRPr="00B34D0A">
        <w:rPr>
          <w:rFonts w:ascii="Times New Roman" w:hAnsi="Times New Roman" w:cs="Times New Roman"/>
        </w:rPr>
        <w:t>.</w:t>
      </w:r>
      <w:r w:rsidR="001672B7" w:rsidRPr="00B34D0A">
        <w:rPr>
          <w:rFonts w:ascii="Times New Roman" w:hAnsi="Times New Roman" w:cs="Times New Roman"/>
        </w:rPr>
        <w:t>12</w:t>
      </w:r>
      <w:r w:rsidRPr="00B34D0A">
        <w:rPr>
          <w:rFonts w:ascii="Times New Roman" w:hAnsi="Times New Roman" w:cs="Times New Roman"/>
        </w:rPr>
        <w:t xml:space="preserve">.2025. godine </w:t>
      </w:r>
      <w:r w:rsidR="002C32AA" w:rsidRPr="00B34D0A">
        <w:rPr>
          <w:rFonts w:ascii="Times New Roman" w:hAnsi="Times New Roman" w:cs="Times New Roman"/>
        </w:rPr>
        <w:t xml:space="preserve">nemamo dospjelih obveza nego samo </w:t>
      </w:r>
      <w:r w:rsidRPr="00B34D0A">
        <w:rPr>
          <w:rFonts w:ascii="Times New Roman" w:hAnsi="Times New Roman" w:cs="Times New Roman"/>
        </w:rPr>
        <w:t>nedospjel</w:t>
      </w:r>
      <w:r w:rsidR="002C32AA" w:rsidRPr="00B34D0A">
        <w:rPr>
          <w:rFonts w:ascii="Times New Roman" w:hAnsi="Times New Roman" w:cs="Times New Roman"/>
        </w:rPr>
        <w:t>e</w:t>
      </w:r>
      <w:r w:rsidRPr="00B34D0A">
        <w:rPr>
          <w:rFonts w:ascii="Times New Roman" w:hAnsi="Times New Roman" w:cs="Times New Roman"/>
        </w:rPr>
        <w:t xml:space="preserve"> obvez</w:t>
      </w:r>
      <w:r w:rsidR="00674EB0" w:rsidRPr="00B34D0A">
        <w:rPr>
          <w:rFonts w:ascii="Times New Roman" w:hAnsi="Times New Roman" w:cs="Times New Roman"/>
        </w:rPr>
        <w:t xml:space="preserve">e u iznosu od </w:t>
      </w:r>
      <w:r w:rsidR="00EC3625" w:rsidRPr="00B34D0A">
        <w:rPr>
          <w:rFonts w:ascii="Times New Roman" w:hAnsi="Times New Roman" w:cs="Times New Roman"/>
        </w:rPr>
        <w:t>232.266,52</w:t>
      </w:r>
      <w:r w:rsidR="00454821" w:rsidRPr="00B34D0A">
        <w:rPr>
          <w:rFonts w:ascii="Times New Roman" w:hAnsi="Times New Roman" w:cs="Times New Roman"/>
        </w:rPr>
        <w:t xml:space="preserve"> eura</w:t>
      </w:r>
      <w:r w:rsidRPr="00B34D0A">
        <w:rPr>
          <w:rFonts w:ascii="Times New Roman" w:hAnsi="Times New Roman" w:cs="Times New Roman"/>
        </w:rPr>
        <w:t>, a odnose se na plaću i prijevoz redovnih zaposlenika</w:t>
      </w:r>
      <w:r w:rsidR="00F219E0" w:rsidRPr="00B34D0A">
        <w:rPr>
          <w:rFonts w:ascii="Times New Roman" w:hAnsi="Times New Roman" w:cs="Times New Roman"/>
        </w:rPr>
        <w:t xml:space="preserve"> za prosinac 2025</w:t>
      </w:r>
      <w:r w:rsidRPr="00B34D0A">
        <w:rPr>
          <w:rFonts w:ascii="Times New Roman" w:hAnsi="Times New Roman" w:cs="Times New Roman"/>
        </w:rPr>
        <w:t xml:space="preserve">, </w:t>
      </w:r>
      <w:r w:rsidR="00674EB0" w:rsidRPr="00B34D0A">
        <w:rPr>
          <w:rFonts w:ascii="Times New Roman" w:hAnsi="Times New Roman" w:cs="Times New Roman"/>
        </w:rPr>
        <w:t>plaće po</w:t>
      </w:r>
      <w:r w:rsidR="006B40F2" w:rsidRPr="00B34D0A">
        <w:rPr>
          <w:rFonts w:ascii="Times New Roman" w:hAnsi="Times New Roman" w:cs="Times New Roman"/>
        </w:rPr>
        <w:t xml:space="preserve"> projektima</w:t>
      </w:r>
      <w:r w:rsidR="00F14FDE" w:rsidRPr="00B34D0A">
        <w:rPr>
          <w:rFonts w:ascii="Times New Roman" w:hAnsi="Times New Roman" w:cs="Times New Roman"/>
        </w:rPr>
        <w:t xml:space="preserve">, autorske honorare, obvezu za </w:t>
      </w:r>
      <w:r w:rsidR="00387A53" w:rsidRPr="00B34D0A">
        <w:rPr>
          <w:rFonts w:ascii="Times New Roman" w:hAnsi="Times New Roman" w:cs="Times New Roman"/>
        </w:rPr>
        <w:t>PDV i račune koji dospijevaju u siječnju 2026.</w:t>
      </w:r>
    </w:p>
    <w:p w14:paraId="4F98C7D6" w14:textId="77777777" w:rsidR="00E81D47" w:rsidRPr="00B34D0A" w:rsidRDefault="00E81D47" w:rsidP="00E81D47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</w:rPr>
        <w:t>1.2. Potraživanja</w:t>
      </w:r>
    </w:p>
    <w:p w14:paraId="2C124E4C" w14:textId="36BCBD1A" w:rsidR="004C7731" w:rsidRPr="00B34D0A" w:rsidRDefault="00E81D47" w:rsidP="004C7731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34D0A">
        <w:rPr>
          <w:rFonts w:ascii="Times New Roman" w:hAnsi="Times New Roman" w:cs="Times New Roman"/>
        </w:rPr>
        <w:t xml:space="preserve">Ukupna potraživanja, na </w:t>
      </w:r>
      <w:r w:rsidR="00F219E0" w:rsidRPr="00B34D0A">
        <w:rPr>
          <w:rFonts w:ascii="Times New Roman" w:hAnsi="Times New Roman" w:cs="Times New Roman"/>
        </w:rPr>
        <w:t>31</w:t>
      </w:r>
      <w:r w:rsidRPr="00B34D0A">
        <w:rPr>
          <w:rFonts w:ascii="Times New Roman" w:hAnsi="Times New Roman" w:cs="Times New Roman"/>
        </w:rPr>
        <w:t>.</w:t>
      </w:r>
      <w:r w:rsidR="00F219E0" w:rsidRPr="00B34D0A">
        <w:rPr>
          <w:rFonts w:ascii="Times New Roman" w:hAnsi="Times New Roman" w:cs="Times New Roman"/>
        </w:rPr>
        <w:t>12</w:t>
      </w:r>
      <w:r w:rsidRPr="00B34D0A">
        <w:rPr>
          <w:rFonts w:ascii="Times New Roman" w:hAnsi="Times New Roman" w:cs="Times New Roman"/>
        </w:rPr>
        <w:t xml:space="preserve">.2025. godine iznose </w:t>
      </w:r>
      <w:r w:rsidR="00E820B9" w:rsidRPr="00B34D0A">
        <w:rPr>
          <w:rFonts w:ascii="Times New Roman" w:hAnsi="Times New Roman" w:cs="Times New Roman"/>
        </w:rPr>
        <w:t>133.654,36</w:t>
      </w:r>
      <w:r w:rsidRPr="00B34D0A">
        <w:rPr>
          <w:rFonts w:ascii="Times New Roman" w:hAnsi="Times New Roman" w:cs="Times New Roman"/>
        </w:rPr>
        <w:t xml:space="preserve"> eura, </w:t>
      </w:r>
      <w:r w:rsidR="00511C6E" w:rsidRPr="00B34D0A">
        <w:rPr>
          <w:rFonts w:ascii="Times New Roman" w:hAnsi="Times New Roman" w:cs="Times New Roman"/>
        </w:rPr>
        <w:t>a sastoji se od</w:t>
      </w:r>
      <w:r w:rsidR="009F6A7E" w:rsidRPr="00B34D0A">
        <w:rPr>
          <w:rFonts w:ascii="Times New Roman" w:hAnsi="Times New Roman" w:cs="Times New Roman"/>
        </w:rPr>
        <w:t xml:space="preserve"> Potraži</w:t>
      </w:r>
      <w:r w:rsidR="00EB0F39" w:rsidRPr="00B34D0A">
        <w:rPr>
          <w:rFonts w:ascii="Times New Roman" w:hAnsi="Times New Roman" w:cs="Times New Roman"/>
        </w:rPr>
        <w:t xml:space="preserve">vanje za </w:t>
      </w:r>
      <w:proofErr w:type="spellStart"/>
      <w:r w:rsidR="00EB0F39" w:rsidRPr="00B34D0A">
        <w:rPr>
          <w:rFonts w:ascii="Times New Roman" w:hAnsi="Times New Roman" w:cs="Times New Roman"/>
        </w:rPr>
        <w:t>jamčevne</w:t>
      </w:r>
      <w:proofErr w:type="spellEnd"/>
      <w:r w:rsidR="00EB0F39" w:rsidRPr="00B34D0A">
        <w:rPr>
          <w:rFonts w:ascii="Times New Roman" w:hAnsi="Times New Roman" w:cs="Times New Roman"/>
        </w:rPr>
        <w:t xml:space="preserve"> </w:t>
      </w:r>
      <w:proofErr w:type="spellStart"/>
      <w:r w:rsidR="00EB0F39" w:rsidRPr="00B34D0A">
        <w:rPr>
          <w:rFonts w:ascii="Times New Roman" w:hAnsi="Times New Roman" w:cs="Times New Roman"/>
        </w:rPr>
        <w:t>pologe</w:t>
      </w:r>
      <w:proofErr w:type="spellEnd"/>
      <w:r w:rsidR="00190DF5" w:rsidRPr="00B34D0A">
        <w:rPr>
          <w:rFonts w:ascii="Times New Roman" w:hAnsi="Times New Roman" w:cs="Times New Roman"/>
        </w:rPr>
        <w:t xml:space="preserve"> u iznosu od 23.998,14 eura</w:t>
      </w:r>
      <w:r w:rsidR="00EC4E29" w:rsidRPr="00B34D0A">
        <w:rPr>
          <w:rFonts w:ascii="Times New Roman" w:hAnsi="Times New Roman" w:cs="Times New Roman"/>
        </w:rPr>
        <w:t xml:space="preserve"> te potraživanja za više plaćene pore</w:t>
      </w:r>
      <w:r w:rsidR="002A6BAD"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</w:rPr>
        <w:t>od Porezne Uprave</w:t>
      </w:r>
      <w:r w:rsidR="00511C6E" w:rsidRPr="00B34D0A">
        <w:rPr>
          <w:rFonts w:ascii="Times New Roman" w:hAnsi="Times New Roman" w:cs="Times New Roman"/>
        </w:rPr>
        <w:t xml:space="preserve"> </w:t>
      </w:r>
      <w:r w:rsidR="00016DF9" w:rsidRPr="00B34D0A">
        <w:rPr>
          <w:rFonts w:ascii="Times New Roman" w:hAnsi="Times New Roman" w:cs="Times New Roman"/>
        </w:rPr>
        <w:t>875 eura</w:t>
      </w:r>
      <w:r w:rsidRPr="00B34D0A">
        <w:rPr>
          <w:rFonts w:ascii="Times New Roman" w:hAnsi="Times New Roman" w:cs="Times New Roman"/>
        </w:rPr>
        <w:t>,</w:t>
      </w:r>
      <w:r w:rsidR="00016DF9" w:rsidRPr="00B34D0A">
        <w:rPr>
          <w:rFonts w:ascii="Times New Roman" w:hAnsi="Times New Roman" w:cs="Times New Roman"/>
        </w:rPr>
        <w:t xml:space="preserve"> </w:t>
      </w:r>
      <w:r w:rsidR="000841CE" w:rsidRPr="00B34D0A">
        <w:rPr>
          <w:rFonts w:ascii="Times New Roman" w:hAnsi="Times New Roman" w:cs="Times New Roman"/>
        </w:rPr>
        <w:t xml:space="preserve">3.468,96 eura od </w:t>
      </w:r>
      <w:r w:rsidRPr="00B34D0A">
        <w:rPr>
          <w:rFonts w:ascii="Times New Roman" w:hAnsi="Times New Roman" w:cs="Times New Roman"/>
        </w:rPr>
        <w:t xml:space="preserve"> Hrvatskog Zavoda za mirovinsko i zdravstveno osiguranj</w:t>
      </w:r>
      <w:r w:rsidR="00EE2581" w:rsidRPr="00B34D0A">
        <w:rPr>
          <w:rFonts w:ascii="Times New Roman" w:hAnsi="Times New Roman" w:cs="Times New Roman"/>
        </w:rPr>
        <w:t>a</w:t>
      </w:r>
      <w:r w:rsidR="00D13179" w:rsidRPr="00B34D0A">
        <w:rPr>
          <w:rFonts w:ascii="Times New Roman" w:hAnsi="Times New Roman" w:cs="Times New Roman"/>
        </w:rPr>
        <w:t>,</w:t>
      </w:r>
      <w:r w:rsidRPr="00B34D0A">
        <w:rPr>
          <w:rFonts w:ascii="Times New Roman" w:hAnsi="Times New Roman" w:cs="Times New Roman"/>
        </w:rPr>
        <w:t xml:space="preserve"> </w:t>
      </w:r>
      <w:r w:rsidR="00C40D6B" w:rsidRPr="00B34D0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Potraživanja za pomoći iz inozemstva i od subjekata unutar općeg proračuna </w:t>
      </w:r>
      <w:r w:rsidR="00BB115C" w:rsidRPr="00B34D0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 iznosu od  73.337,26 eura te </w:t>
      </w:r>
      <w:r w:rsidR="004C7731" w:rsidRPr="00B34D0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Potraživanja za prihode od prodaje proizvoda i robe te pruženih usluga u iznosu od </w:t>
      </w:r>
      <w:r w:rsidR="005042C9" w:rsidRPr="00B34D0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32.225 eura.</w:t>
      </w:r>
    </w:p>
    <w:p w14:paraId="2D668119" w14:textId="7ADFF4B8" w:rsidR="0095090B" w:rsidRPr="00B34D0A" w:rsidRDefault="00D13179" w:rsidP="0014397A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</w:rPr>
        <w:t xml:space="preserve">2. </w:t>
      </w:r>
      <w:r w:rsidR="0095090B" w:rsidRPr="00B34D0A">
        <w:rPr>
          <w:rFonts w:ascii="Times New Roman" w:hAnsi="Times New Roman" w:cs="Times New Roman"/>
          <w:b/>
          <w:bCs/>
        </w:rPr>
        <w:t>Izvještaj o korištenju sredstava fondova Europske unije za 2025. godinu (Članak 48)</w:t>
      </w:r>
    </w:p>
    <w:p w14:paraId="0FC39B05" w14:textId="42DC6D25" w:rsidR="007833FE" w:rsidRPr="00B34D0A" w:rsidRDefault="009B670B" w:rsidP="0014397A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</w:rPr>
        <w:t xml:space="preserve">2.1. </w:t>
      </w:r>
      <w:r w:rsidR="00FB01FF" w:rsidRPr="00B34D0A">
        <w:rPr>
          <w:rFonts w:ascii="Times New Roman" w:hAnsi="Times New Roman" w:cs="Times New Roman"/>
          <w:b/>
          <w:bCs/>
        </w:rPr>
        <w:t xml:space="preserve">Prihodi </w:t>
      </w:r>
      <w:r w:rsidR="009D7CBF" w:rsidRPr="00B34D0A">
        <w:rPr>
          <w:rFonts w:ascii="Times New Roman" w:hAnsi="Times New Roman" w:cs="Times New Roman"/>
          <w:b/>
          <w:bCs/>
        </w:rPr>
        <w:t>i primitci te rashodi i izdaci</w:t>
      </w:r>
      <w:r w:rsidR="00D62C9E" w:rsidRPr="00B34D0A">
        <w:rPr>
          <w:rFonts w:ascii="Times New Roman" w:hAnsi="Times New Roman" w:cs="Times New Roman"/>
          <w:b/>
          <w:bCs/>
        </w:rPr>
        <w:t>, stanje potraživanja</w:t>
      </w:r>
      <w:r w:rsidR="00754406" w:rsidRPr="00B34D0A">
        <w:rPr>
          <w:rFonts w:ascii="Times New Roman" w:hAnsi="Times New Roman" w:cs="Times New Roman"/>
          <w:b/>
          <w:bCs/>
        </w:rPr>
        <w:t xml:space="preserve"> </w:t>
      </w:r>
      <w:r w:rsidR="000723A4" w:rsidRPr="00B34D0A">
        <w:rPr>
          <w:rFonts w:ascii="Times New Roman" w:hAnsi="Times New Roman" w:cs="Times New Roman"/>
          <w:b/>
          <w:bCs/>
        </w:rPr>
        <w:t xml:space="preserve">i stanje obveza </w:t>
      </w:r>
      <w:r w:rsidR="00754406" w:rsidRPr="00B34D0A">
        <w:rPr>
          <w:rFonts w:ascii="Times New Roman" w:hAnsi="Times New Roman" w:cs="Times New Roman"/>
          <w:b/>
          <w:bCs/>
        </w:rPr>
        <w:t>za</w:t>
      </w:r>
      <w:r w:rsidR="00515F1D" w:rsidRPr="00B34D0A">
        <w:rPr>
          <w:rFonts w:ascii="Times New Roman" w:hAnsi="Times New Roman" w:cs="Times New Roman"/>
          <w:b/>
          <w:bCs/>
        </w:rPr>
        <w:t xml:space="preserve"> </w:t>
      </w:r>
      <w:r w:rsidR="00754406" w:rsidRPr="00B34D0A">
        <w:rPr>
          <w:rFonts w:ascii="Times New Roman" w:hAnsi="Times New Roman" w:cs="Times New Roman"/>
          <w:b/>
          <w:bCs/>
        </w:rPr>
        <w:t>predujmove</w:t>
      </w:r>
      <w:r w:rsidR="007833FE" w:rsidRPr="00B34D0A">
        <w:rPr>
          <w:rFonts w:ascii="Times New Roman" w:hAnsi="Times New Roman" w:cs="Times New Roman"/>
          <w:b/>
          <w:bCs/>
        </w:rPr>
        <w:t xml:space="preserve"> </w:t>
      </w:r>
      <w:r w:rsidR="008B49CA" w:rsidRPr="00B34D0A">
        <w:rPr>
          <w:rFonts w:ascii="Times New Roman" w:hAnsi="Times New Roman" w:cs="Times New Roman"/>
          <w:b/>
          <w:bCs/>
        </w:rPr>
        <w:t>po fondovima EU</w:t>
      </w:r>
      <w:r w:rsidR="00813E08" w:rsidRPr="00B34D0A">
        <w:rPr>
          <w:rFonts w:ascii="Times New Roman" w:hAnsi="Times New Roman" w:cs="Times New Roman"/>
          <w:b/>
          <w:bCs/>
        </w:rPr>
        <w:t xml:space="preserve"> </w:t>
      </w:r>
    </w:p>
    <w:p w14:paraId="626CBC83" w14:textId="77777777" w:rsidR="00B34D0A" w:rsidRDefault="00091015" w:rsidP="006325AE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>U</w:t>
      </w:r>
      <w:r w:rsidR="00075CE7" w:rsidRPr="00B34D0A">
        <w:rPr>
          <w:rFonts w:ascii="Times New Roman" w:hAnsi="Times New Roman" w:cs="Times New Roman"/>
        </w:rPr>
        <w:t xml:space="preserve"> tablici u nastavku su </w:t>
      </w:r>
      <w:r w:rsidR="00443DB6" w:rsidRPr="00B34D0A">
        <w:rPr>
          <w:rFonts w:ascii="Times New Roman" w:hAnsi="Times New Roman" w:cs="Times New Roman"/>
        </w:rPr>
        <w:t>prikazani e</w:t>
      </w:r>
      <w:r w:rsidR="0095090B" w:rsidRPr="00B34D0A">
        <w:rPr>
          <w:rFonts w:ascii="Times New Roman" w:hAnsi="Times New Roman" w:cs="Times New Roman"/>
        </w:rPr>
        <w:t>videntirani prihodi i primici te rashodi i izdaci iz fondova Europske unije za proračunsku godinu po fondovima Europske unije, stanje potraživanja iz fondova Europske unije i stanje obveza za primljene predujmove iz fondova Europske unije na kraju proračunske godine.</w:t>
      </w:r>
    </w:p>
    <w:p w14:paraId="2841E026" w14:textId="3F16A2B4" w:rsidR="00B34D0A" w:rsidRDefault="00B34D0A" w:rsidP="006325AE">
      <w:pPr>
        <w:rPr>
          <w:rFonts w:ascii="Times New Roman" w:hAnsi="Times New Roman" w:cs="Times New Roman"/>
          <w:b/>
          <w:bCs/>
          <w:iCs/>
        </w:rPr>
      </w:pPr>
      <w:r w:rsidRPr="00B34D0A">
        <w:lastRenderedPageBreak/>
        <w:drawing>
          <wp:inline distT="0" distB="0" distL="0" distR="0" wp14:anchorId="3025D5CC" wp14:editId="637F2202">
            <wp:extent cx="5759450" cy="2994025"/>
            <wp:effectExtent l="0" t="0" r="0" b="0"/>
            <wp:docPr id="2133390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D1205" w14:textId="362E5A65" w:rsidR="006325AE" w:rsidRPr="00B34D0A" w:rsidRDefault="000021F4" w:rsidP="006325AE">
      <w:pPr>
        <w:rPr>
          <w:rFonts w:ascii="Times New Roman" w:hAnsi="Times New Roman" w:cs="Times New Roman"/>
          <w:b/>
          <w:bCs/>
          <w:iCs/>
        </w:rPr>
      </w:pPr>
      <w:r w:rsidRPr="00B34D0A">
        <w:rPr>
          <w:rFonts w:ascii="Times New Roman" w:hAnsi="Times New Roman" w:cs="Times New Roman"/>
          <w:b/>
          <w:bCs/>
          <w:iCs/>
        </w:rPr>
        <w:t>2.2</w:t>
      </w:r>
      <w:r w:rsidR="00B723D5" w:rsidRPr="00B34D0A">
        <w:rPr>
          <w:rFonts w:ascii="Times New Roman" w:hAnsi="Times New Roman" w:cs="Times New Roman"/>
          <w:b/>
          <w:bCs/>
          <w:iCs/>
        </w:rPr>
        <w:t xml:space="preserve">. </w:t>
      </w:r>
      <w:r w:rsidR="00F958DE" w:rsidRPr="00B34D0A">
        <w:rPr>
          <w:rFonts w:ascii="Times New Roman" w:hAnsi="Times New Roman" w:cs="Times New Roman"/>
          <w:b/>
          <w:bCs/>
          <w:iCs/>
        </w:rPr>
        <w:t>Fondove i programe EU dijelimo na</w:t>
      </w:r>
      <w:r w:rsidR="006325AE" w:rsidRPr="00B34D0A">
        <w:rPr>
          <w:rFonts w:ascii="Times New Roman" w:hAnsi="Times New Roman" w:cs="Times New Roman"/>
          <w:b/>
          <w:bCs/>
          <w:iCs/>
        </w:rPr>
        <w:t xml:space="preserve">: </w:t>
      </w:r>
    </w:p>
    <w:p w14:paraId="50442030" w14:textId="4C2C2832" w:rsidR="00B1095A" w:rsidRPr="00B34D0A" w:rsidRDefault="005F511B" w:rsidP="006325AE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  <w:iCs/>
        </w:rPr>
        <w:t>a)</w:t>
      </w:r>
      <w:r w:rsidRPr="00B34D0A">
        <w:rPr>
          <w:rFonts w:ascii="Times New Roman" w:hAnsi="Times New Roman" w:cs="Times New Roman"/>
          <w:iCs/>
        </w:rPr>
        <w:t xml:space="preserve"> Mehanizam za oporavak i otpornost</w:t>
      </w:r>
      <w:r w:rsidRPr="00B34D0A">
        <w:rPr>
          <w:rFonts w:ascii="Times New Roman" w:hAnsi="Times New Roman" w:cs="Times New Roman"/>
          <w:b/>
          <w:bCs/>
          <w:iCs/>
        </w:rPr>
        <w:br/>
      </w:r>
      <w:r w:rsidRPr="00B34D0A">
        <w:rPr>
          <w:rFonts w:ascii="Times New Roman" w:hAnsi="Times New Roman" w:cs="Times New Roman"/>
          <w:b/>
          <w:bCs/>
        </w:rPr>
        <w:t>b</w:t>
      </w:r>
      <w:r w:rsidR="006325AE" w:rsidRPr="00B34D0A">
        <w:rPr>
          <w:rFonts w:ascii="Times New Roman" w:hAnsi="Times New Roman" w:cs="Times New Roman"/>
          <w:b/>
          <w:bCs/>
        </w:rPr>
        <w:t>)</w:t>
      </w:r>
      <w:r w:rsidR="006325AE" w:rsidRPr="00B34D0A">
        <w:rPr>
          <w:rFonts w:ascii="Times New Roman" w:hAnsi="Times New Roman" w:cs="Times New Roman"/>
        </w:rPr>
        <w:t xml:space="preserve"> EU fondovi (podijeljeno upravljanje)</w:t>
      </w:r>
      <w:r w:rsidR="00B1095A" w:rsidRPr="00B34D0A">
        <w:rPr>
          <w:rFonts w:ascii="Times New Roman" w:hAnsi="Times New Roman" w:cs="Times New Roman"/>
        </w:rPr>
        <w:br/>
      </w:r>
      <w:r w:rsidRPr="00B34D0A">
        <w:rPr>
          <w:rFonts w:ascii="Times New Roman" w:hAnsi="Times New Roman" w:cs="Times New Roman"/>
          <w:b/>
          <w:bCs/>
        </w:rPr>
        <w:t>c</w:t>
      </w:r>
      <w:r w:rsidR="006325AE" w:rsidRPr="00B34D0A">
        <w:rPr>
          <w:rFonts w:ascii="Times New Roman" w:hAnsi="Times New Roman" w:cs="Times New Roman"/>
          <w:b/>
          <w:bCs/>
        </w:rPr>
        <w:t>)</w:t>
      </w:r>
      <w:r w:rsidR="006325AE" w:rsidRPr="00B34D0A">
        <w:rPr>
          <w:rFonts w:ascii="Times New Roman" w:hAnsi="Times New Roman" w:cs="Times New Roman"/>
        </w:rPr>
        <w:t xml:space="preserve"> Programi EU (izravno upravljanje</w:t>
      </w:r>
      <w:r w:rsidR="00B1095A" w:rsidRPr="00B34D0A">
        <w:rPr>
          <w:rFonts w:ascii="Times New Roman" w:hAnsi="Times New Roman" w:cs="Times New Roman"/>
        </w:rPr>
        <w:t>)</w:t>
      </w:r>
    </w:p>
    <w:p w14:paraId="0B22C7B5" w14:textId="2E5F26BA" w:rsidR="00495193" w:rsidRPr="00B34D0A" w:rsidRDefault="006325AE" w:rsidP="008C3E52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iCs/>
        </w:rPr>
        <w:t xml:space="preserve"> </w:t>
      </w:r>
      <w:r w:rsidR="002D38F5" w:rsidRPr="00B34D0A">
        <w:rPr>
          <w:rFonts w:ascii="Times New Roman" w:hAnsi="Times New Roman" w:cs="Times New Roman"/>
          <w:iCs/>
        </w:rPr>
        <w:t>U nas</w:t>
      </w:r>
      <w:r w:rsidR="00A56579" w:rsidRPr="00B34D0A">
        <w:rPr>
          <w:rFonts w:ascii="Times New Roman" w:hAnsi="Times New Roman" w:cs="Times New Roman"/>
          <w:iCs/>
        </w:rPr>
        <w:t>ta</w:t>
      </w:r>
      <w:r w:rsidR="002D38F5" w:rsidRPr="00B34D0A">
        <w:rPr>
          <w:rFonts w:ascii="Times New Roman" w:hAnsi="Times New Roman" w:cs="Times New Roman"/>
          <w:iCs/>
        </w:rPr>
        <w:t xml:space="preserve">vku </w:t>
      </w:r>
      <w:r w:rsidR="00495193" w:rsidRPr="00B34D0A">
        <w:rPr>
          <w:rFonts w:ascii="Times New Roman" w:hAnsi="Times New Roman" w:cs="Times New Roman"/>
          <w:iCs/>
        </w:rPr>
        <w:t xml:space="preserve">je tablica s </w:t>
      </w:r>
      <w:r w:rsidR="002D38F5" w:rsidRPr="00B34D0A">
        <w:rPr>
          <w:rFonts w:ascii="Times New Roman" w:hAnsi="Times New Roman" w:cs="Times New Roman"/>
          <w:iCs/>
        </w:rPr>
        <w:t>u</w:t>
      </w:r>
      <w:r w:rsidR="002A52D7" w:rsidRPr="00B34D0A">
        <w:rPr>
          <w:rFonts w:ascii="Times New Roman" w:hAnsi="Times New Roman" w:cs="Times New Roman"/>
        </w:rPr>
        <w:t>kupno ugovoren</w:t>
      </w:r>
      <w:r w:rsidR="00495193" w:rsidRPr="00B34D0A">
        <w:rPr>
          <w:rFonts w:ascii="Times New Roman" w:hAnsi="Times New Roman" w:cs="Times New Roman"/>
        </w:rPr>
        <w:t>im</w:t>
      </w:r>
      <w:r w:rsidR="002A52D7" w:rsidRPr="00B34D0A">
        <w:rPr>
          <w:rFonts w:ascii="Times New Roman" w:hAnsi="Times New Roman" w:cs="Times New Roman"/>
        </w:rPr>
        <w:t xml:space="preserve"> sredst</w:t>
      </w:r>
      <w:r w:rsidR="00BB1236" w:rsidRPr="00B34D0A">
        <w:rPr>
          <w:rFonts w:ascii="Times New Roman" w:hAnsi="Times New Roman" w:cs="Times New Roman"/>
        </w:rPr>
        <w:t>v</w:t>
      </w:r>
      <w:r w:rsidR="00495193" w:rsidRPr="00B34D0A">
        <w:rPr>
          <w:rFonts w:ascii="Times New Roman" w:hAnsi="Times New Roman" w:cs="Times New Roman"/>
        </w:rPr>
        <w:t>ima</w:t>
      </w:r>
      <w:r w:rsidR="002A52D7" w:rsidRPr="00B34D0A">
        <w:rPr>
          <w:rFonts w:ascii="Times New Roman" w:hAnsi="Times New Roman" w:cs="Times New Roman"/>
        </w:rPr>
        <w:t xml:space="preserve"> fondova Europske unije od početka provedbe projekta </w:t>
      </w:r>
      <w:r w:rsidR="00DB090B" w:rsidRPr="00B34D0A">
        <w:rPr>
          <w:rFonts w:ascii="Times New Roman" w:hAnsi="Times New Roman" w:cs="Times New Roman"/>
        </w:rPr>
        <w:t>do</w:t>
      </w:r>
      <w:r w:rsidR="002A52D7" w:rsidRPr="00B34D0A">
        <w:rPr>
          <w:rFonts w:ascii="Times New Roman" w:hAnsi="Times New Roman" w:cs="Times New Roman"/>
        </w:rPr>
        <w:t xml:space="preserve"> izvještajnim razdobljem,</w:t>
      </w:r>
      <w:r w:rsidR="005B35D7" w:rsidRPr="00B34D0A">
        <w:rPr>
          <w:rFonts w:ascii="Times New Roman" w:hAnsi="Times New Roman" w:cs="Times New Roman"/>
        </w:rPr>
        <w:t xml:space="preserve"> i</w:t>
      </w:r>
      <w:r w:rsidR="002A52D7" w:rsidRPr="00B34D0A">
        <w:rPr>
          <w:rFonts w:ascii="Times New Roman" w:hAnsi="Times New Roman" w:cs="Times New Roman"/>
        </w:rPr>
        <w:t xml:space="preserve"> ukupno uplaćen</w:t>
      </w:r>
      <w:r w:rsidR="006E0A6B" w:rsidRPr="00B34D0A">
        <w:rPr>
          <w:rFonts w:ascii="Times New Roman" w:hAnsi="Times New Roman" w:cs="Times New Roman"/>
        </w:rPr>
        <w:t>im</w:t>
      </w:r>
      <w:r w:rsidR="002A52D7" w:rsidRPr="00B34D0A">
        <w:rPr>
          <w:rFonts w:ascii="Times New Roman" w:hAnsi="Times New Roman" w:cs="Times New Roman"/>
        </w:rPr>
        <w:t xml:space="preserve"> sredst</w:t>
      </w:r>
      <w:r w:rsidR="00B723D5" w:rsidRPr="00B34D0A">
        <w:rPr>
          <w:rFonts w:ascii="Times New Roman" w:hAnsi="Times New Roman" w:cs="Times New Roman"/>
        </w:rPr>
        <w:t>v</w:t>
      </w:r>
      <w:r w:rsidR="006E0A6B" w:rsidRPr="00B34D0A">
        <w:rPr>
          <w:rFonts w:ascii="Times New Roman" w:hAnsi="Times New Roman" w:cs="Times New Roman"/>
        </w:rPr>
        <w:t>ima</w:t>
      </w:r>
      <w:r w:rsidR="002A52D7" w:rsidRPr="00B34D0A">
        <w:rPr>
          <w:rFonts w:ascii="Times New Roman" w:hAnsi="Times New Roman" w:cs="Times New Roman"/>
        </w:rPr>
        <w:t xml:space="preserve"> fondova Europske unije od početka provedbe projekta zaključno s izvještajnim razdobljem</w:t>
      </w:r>
      <w:r w:rsidR="005B35D7" w:rsidRPr="00B34D0A">
        <w:rPr>
          <w:rFonts w:ascii="Times New Roman" w:hAnsi="Times New Roman" w:cs="Times New Roman"/>
        </w:rPr>
        <w:t xml:space="preserve"> po projektima u tijeku</w:t>
      </w:r>
      <w:r w:rsidR="002935BE" w:rsidRPr="00B34D0A">
        <w:rPr>
          <w:rFonts w:ascii="Times New Roman" w:hAnsi="Times New Roman" w:cs="Times New Roman"/>
        </w:rPr>
        <w:t>.</w:t>
      </w:r>
    </w:p>
    <w:p w14:paraId="28CCC1FD" w14:textId="45F1CE36" w:rsidR="00BD353E" w:rsidRPr="00B34D0A" w:rsidRDefault="00B34D0A" w:rsidP="008C3E52">
      <w:pPr>
        <w:rPr>
          <w:rFonts w:ascii="Times New Roman" w:hAnsi="Times New Roman" w:cs="Times New Roman"/>
          <w:b/>
          <w:bCs/>
          <w:iCs/>
        </w:rPr>
      </w:pPr>
      <w:r w:rsidRPr="00B34D0A">
        <w:drawing>
          <wp:inline distT="0" distB="0" distL="0" distR="0" wp14:anchorId="5E5A1DB8" wp14:editId="5022102A">
            <wp:extent cx="5759450" cy="1391285"/>
            <wp:effectExtent l="0" t="0" r="0" b="0"/>
            <wp:docPr id="10369105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4F3" w:rsidRPr="00B34D0A">
        <w:rPr>
          <w:rFonts w:ascii="Times New Roman" w:hAnsi="Times New Roman" w:cs="Times New Roman"/>
        </w:rPr>
        <w:br/>
      </w:r>
    </w:p>
    <w:p w14:paraId="5AC0901E" w14:textId="71A3825B" w:rsidR="002935BE" w:rsidRPr="00B34D0A" w:rsidRDefault="00BD353E" w:rsidP="008C3E52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  <w:iCs/>
          <w:highlight w:val="lightGray"/>
        </w:rPr>
        <w:t>a) Mehanizam za oporavak i otpornost</w:t>
      </w:r>
    </w:p>
    <w:p w14:paraId="00227743" w14:textId="77777777" w:rsidR="00BD353E" w:rsidRPr="00B34D0A" w:rsidRDefault="00BD353E" w:rsidP="00BD35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  <w:iCs/>
        </w:rPr>
        <w:t>Izvor financiranja 581 Mehanizam za oporavak i otpornost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2126"/>
      </w:tblGrid>
      <w:tr w:rsidR="00BD353E" w:rsidRPr="00B34D0A" w14:paraId="122F431E" w14:textId="7777777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545F452" w14:textId="77777777" w:rsidR="00BD353E" w:rsidRPr="00B34D0A" w:rsidRDefault="00BD35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BAC35C" w14:textId="77777777" w:rsidR="00BD353E" w:rsidRPr="00B34D0A" w:rsidRDefault="00BD35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2E572EB" w14:textId="77777777" w:rsidR="00BD353E" w:rsidRPr="00B34D0A" w:rsidRDefault="00BD35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7767AAF" w14:textId="77777777" w:rsidR="00BD353E" w:rsidRPr="00B34D0A" w:rsidRDefault="00BD35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Izvršenje 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74D7932" w14:textId="77777777" w:rsidR="00BD353E" w:rsidRPr="00B34D0A" w:rsidRDefault="00BD35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Indeks Izvršenje 25./Plan 25.</w:t>
            </w:r>
          </w:p>
        </w:tc>
      </w:tr>
      <w:tr w:rsidR="00BD353E" w:rsidRPr="00B34D0A" w14:paraId="32A67B5B" w14:textId="7777777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821B" w14:textId="77777777" w:rsidR="00BD353E" w:rsidRPr="00B34D0A" w:rsidRDefault="00BD353E">
            <w:pPr>
              <w:jc w:val="both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 xml:space="preserve">A622152 </w:t>
            </w:r>
            <w:r w:rsidRPr="00B34D0A">
              <w:rPr>
                <w:rFonts w:ascii="Times New Roman" w:hAnsi="Times New Roman" w:cs="Times New Roman"/>
                <w:bCs/>
              </w:rPr>
              <w:t>PROGRAMSKO FINANCIRANJE JAVNIH INSTITUTA  - IZ STRUKTURNIH I INVESTICIJSKIH FONDOVA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2618" w14:textId="77777777" w:rsidR="00BD353E" w:rsidRPr="00B34D0A" w:rsidRDefault="00BD35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94.112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29DA" w14:textId="77777777" w:rsidR="00BD353E" w:rsidRPr="00B34D0A" w:rsidRDefault="00BD35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94.247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86CE" w14:textId="77777777" w:rsidR="00BD353E" w:rsidRPr="00B34D0A" w:rsidRDefault="00BD35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B34D0A">
              <w:rPr>
                <w:rFonts w:ascii="Times New Roman" w:hAnsi="Times New Roman" w:cs="Times New Roman"/>
              </w:rPr>
              <w:t>1,00</w:t>
            </w:r>
          </w:p>
        </w:tc>
      </w:tr>
    </w:tbl>
    <w:p w14:paraId="37D728D4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bookmarkStart w:id="0" w:name="_Hlk194357931"/>
      <w:r w:rsidRPr="00B34D0A">
        <w:rPr>
          <w:rFonts w:ascii="Times New Roman" w:hAnsi="Times New Roman" w:cs="Times New Roman"/>
          <w:iCs/>
        </w:rPr>
        <w:t xml:space="preserve">Aktivnost programskog financiranja javnih Instituta razvojna komponenta </w:t>
      </w:r>
      <w:r w:rsidRPr="00B34D0A">
        <w:rPr>
          <w:rFonts w:ascii="Times New Roman" w:hAnsi="Times New Roman" w:cs="Times New Roman"/>
        </w:rPr>
        <w:t xml:space="preserve">A622152 </w:t>
      </w:r>
      <w:r w:rsidRPr="00B34D0A">
        <w:rPr>
          <w:rFonts w:ascii="Times New Roman" w:hAnsi="Times New Roman" w:cs="Times New Roman"/>
          <w:iCs/>
        </w:rPr>
        <w:t>izvor 581</w:t>
      </w:r>
      <w:bookmarkEnd w:id="0"/>
      <w:r w:rsidRPr="00B34D0A">
        <w:rPr>
          <w:rFonts w:ascii="Times New Roman" w:hAnsi="Times New Roman" w:cs="Times New Roman"/>
          <w:iCs/>
        </w:rPr>
        <w:t xml:space="preserve"> Mehanizam za oporavak i otpornost - sadrži planirane prihode/rashode vezane za</w:t>
      </w:r>
      <w:r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sva financiranja znanstvene djelatnosti temeljene na rezultatima rada. </w:t>
      </w:r>
    </w:p>
    <w:p w14:paraId="54460D87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lastRenderedPageBreak/>
        <w:t xml:space="preserve">Ovim mehanizmom planirano je financiranje četiri interna institucijska znanstvena projekta koji su opisani u nastavku: </w:t>
      </w:r>
    </w:p>
    <w:p w14:paraId="1E81DCF2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Bit i boje održivog regionalnog razvoja u Republici Hrvatskoj </w:t>
      </w:r>
      <w:r w:rsidRPr="00B34D0A">
        <w:rPr>
          <w:rFonts w:ascii="Times New Roman" w:hAnsi="Times New Roman" w:cs="Times New Roman"/>
          <w:b/>
          <w:iCs/>
        </w:rPr>
        <w:t>(BORE)</w:t>
      </w:r>
    </w:p>
    <w:p w14:paraId="7705EEC7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bookmarkStart w:id="1" w:name="_Hlk154569170"/>
      <w:r w:rsidRPr="00B34D0A">
        <w:rPr>
          <w:rFonts w:ascii="Times New Roman" w:hAnsi="Times New Roman" w:cs="Times New Roman"/>
          <w:iCs/>
        </w:rPr>
        <w:t>Voditeljica projekta:  dr. sc. Sanja Maleković</w:t>
      </w:r>
    </w:p>
    <w:p w14:paraId="39A63158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Trajanje projekta: 1. 1. 2024. – 31. 12. 2027.</w:t>
      </w:r>
    </w:p>
    <w:p w14:paraId="37BFC9EC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Proračun projekta:  </w:t>
      </w:r>
      <w:bookmarkEnd w:id="1"/>
      <w:r w:rsidRPr="00B34D0A">
        <w:rPr>
          <w:rFonts w:ascii="Times New Roman" w:hAnsi="Times New Roman" w:cs="Times New Roman"/>
          <w:iCs/>
        </w:rPr>
        <w:t>125.325,44 EUR</w:t>
      </w:r>
    </w:p>
    <w:p w14:paraId="53B22B1D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Sažetak projekta: </w:t>
      </w:r>
    </w:p>
    <w:p w14:paraId="752CE334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U okviru projekta kontinuirano će se pratiti recentna znanstvena istraživanja i ostvarivanje održivog razvoja kroz okolišnu, gospodarsku, društvenu i kulturnu dimenziju na globalnoj i nacionalnoj razini. Podizat će se razumijevanje i znanja o novim razvojnim temama u društvu i gospodarstvu, a koje su relevantne za održivi regionalni razvoj Hrvatske. Time će se pridonijeti usvajanju i primjeni u praksi novih pristupa i koncepata s ciljem omogućavanja promptnih znanstveno-istraživačkih odgovora na ključne promjene relevantne za održivi okoliš, društveni i gospodarski lokalni i regionalni razvoj te održivi razvoj kroz kulturu.</w:t>
      </w:r>
    </w:p>
    <w:p w14:paraId="561542C4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Posebna pozornost bit će usmjerena primjeni integriranog održivog pristupa razvoju kao i integriranom participativnom upravljanju koje je osnova za uvođenje kontinuiranih poboljšanja u ključnim razvojnim politikama, relevantnim za razvoj svih područja RH, poput, primjerice, regionalne, urbane, okolišne, kulturne, gospodarske, socijalne i poljoprivredne politike, te za razvoj društvenog poduzetništva, turizma i drugih razvojnih segmenata od značaja za ujednačen i konkurentan održivi razvoj svih područja u RH. Pritom, poseban naglasak bit će na inovativnim digitalnim i zelenim praksama.</w:t>
      </w:r>
    </w:p>
    <w:p w14:paraId="08AF433B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Na temelju proučavanja novih razvojnih koncepata i modela,  te uspješne inozemne prakse, projekt će pružiti znanstveno utemeljenu osnovu za kreiranje koncepta održivog razvoja otpornih lokalnih zajednica i regija</w:t>
      </w:r>
    </w:p>
    <w:p w14:paraId="46B2E2BC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</w:p>
    <w:p w14:paraId="57B117E5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Utjecaji europskih politika na </w:t>
      </w:r>
      <w:proofErr w:type="spellStart"/>
      <w:r w:rsidRPr="00B34D0A">
        <w:rPr>
          <w:rFonts w:ascii="Times New Roman" w:hAnsi="Times New Roman" w:cs="Times New Roman"/>
          <w:iCs/>
        </w:rPr>
        <w:t>socio</w:t>
      </w:r>
      <w:proofErr w:type="spellEnd"/>
      <w:r w:rsidRPr="00B34D0A">
        <w:rPr>
          <w:rFonts w:ascii="Times New Roman" w:hAnsi="Times New Roman" w:cs="Times New Roman"/>
          <w:iCs/>
        </w:rPr>
        <w:t xml:space="preserve">-ekonomski razvoj i javne politike u Hrvatskoj </w:t>
      </w:r>
      <w:r w:rsidRPr="00B34D0A">
        <w:rPr>
          <w:rFonts w:ascii="Times New Roman" w:hAnsi="Times New Roman" w:cs="Times New Roman"/>
          <w:b/>
          <w:iCs/>
        </w:rPr>
        <w:t>(EUROIMPACT)</w:t>
      </w:r>
    </w:p>
    <w:p w14:paraId="3FEE7E9D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Voditelj projekta:  dr. sc. Jakša Puljiz </w:t>
      </w:r>
    </w:p>
    <w:p w14:paraId="3B7C1F62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Trajanje projekta: 1. 1. 2024. – 31. 12. 2027.</w:t>
      </w:r>
    </w:p>
    <w:p w14:paraId="23CCBDFB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Proračun projekta: 63.000,00 EUR</w:t>
      </w:r>
    </w:p>
    <w:p w14:paraId="00A115B0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Sažetak projekta:</w:t>
      </w:r>
    </w:p>
    <w:p w14:paraId="3EC9A9B3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Kohezijska politika najvažnija je investicijska politika Europske unije koja svojim djelovanjem uvelike utječe na obrasce </w:t>
      </w:r>
      <w:proofErr w:type="spellStart"/>
      <w:r w:rsidRPr="00B34D0A">
        <w:rPr>
          <w:rFonts w:ascii="Times New Roman" w:hAnsi="Times New Roman" w:cs="Times New Roman"/>
          <w:iCs/>
        </w:rPr>
        <w:t>socio</w:t>
      </w:r>
      <w:proofErr w:type="spellEnd"/>
      <w:r w:rsidRPr="00B34D0A">
        <w:rPr>
          <w:rFonts w:ascii="Times New Roman" w:hAnsi="Times New Roman" w:cs="Times New Roman"/>
          <w:iCs/>
        </w:rPr>
        <w:t xml:space="preserve">-ekonomskog razvoja država članica, a posebice onih slabije razvijenih. Pored samog izravnog doprinosa jačanju investicijskog potencijala država članica, njezin se utjecaj dodatno očituje u promjenama investicijskih politika u pogledu pristupa planiranju, provedbi i evaluaciji ulaganja te kroz promjene ulagačkog okruženja kao rezultata niza uvjetovanosti koje sama kohezijska politika donosi. Predloženi projekt uključuje sustavnu analizu utjecaja kohezijske politike na </w:t>
      </w:r>
      <w:proofErr w:type="spellStart"/>
      <w:r w:rsidRPr="00B34D0A">
        <w:rPr>
          <w:rFonts w:ascii="Times New Roman" w:hAnsi="Times New Roman" w:cs="Times New Roman"/>
          <w:iCs/>
        </w:rPr>
        <w:t>socio</w:t>
      </w:r>
      <w:proofErr w:type="spellEnd"/>
      <w:r w:rsidRPr="00B34D0A">
        <w:rPr>
          <w:rFonts w:ascii="Times New Roman" w:hAnsi="Times New Roman" w:cs="Times New Roman"/>
          <w:iCs/>
        </w:rPr>
        <w:t>-ekonomski razvoj kao i evoluciju politika javnih investicija u novim zemljama članicama. Na taj će način doprinijeti boljem razumijevanju indirektnih utjecaja koje politika ima na države članice EU-a.</w:t>
      </w:r>
    </w:p>
    <w:p w14:paraId="59800AAC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Premda utjecaj industrijskih odnosa na javne politike i razvoj nije uvijek linearan uvriježeno je stajalište da će u budućnosti on sve više jačati. Logika procesa kreiranja europskih politika je takva da na nacionalnoj razini možemo očekivati snažniju afirmaciju sektorskog socijalnog dijaloga. S druge pak strane, ubrzani tehnološki razvoj također predstavlja faktor jačanja industrijskih odnosa jer otvara brojna nova pitanja u domeni etičnosti i uvjeta rada. Industrijski odnosi stoga predstavljaju relevantan predmet istraživanja, jer je izgledno da će članstvo u EU-u i tehnološke promjene postepeno mijenjati odnose moći unutar ustaljenih obrazaca kreiranja javnih politika.</w:t>
      </w:r>
    </w:p>
    <w:p w14:paraId="20265B34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</w:p>
    <w:p w14:paraId="7A8590E2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lastRenderedPageBreak/>
        <w:t xml:space="preserve">Interdisciplinarna istraživanja kulturnih i medijskih politika i praksi: razvojni i demokratski potencijali   </w:t>
      </w:r>
      <w:r w:rsidRPr="00B34D0A">
        <w:rPr>
          <w:rFonts w:ascii="Times New Roman" w:hAnsi="Times New Roman" w:cs="Times New Roman"/>
          <w:b/>
          <w:iCs/>
        </w:rPr>
        <w:t>(CULTMED)</w:t>
      </w:r>
    </w:p>
    <w:p w14:paraId="71143ABD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Voditeljica projekta:  dr. sc. Aleksandra Uzelac </w:t>
      </w:r>
    </w:p>
    <w:p w14:paraId="301E629E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Trajanje projekta: 1. 1. 2024. – 31. 12. 2027.</w:t>
      </w:r>
    </w:p>
    <w:p w14:paraId="18BA07EA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Proračun projekta: 77.711,00 EUR</w:t>
      </w:r>
    </w:p>
    <w:p w14:paraId="33CE5E8C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Sažetak projekta:</w:t>
      </w:r>
    </w:p>
    <w:p w14:paraId="0F0DDFBA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Projekt CULTMED obuhvaća istraživanja vezana uz razvoj kulture i kulturne politike, medija i medijske politike u Hrvatskoj, te definira lokalno, regionalno, nacionalno, europsko i globalno okružje hrvatske kulture i medija. To uključuje analizu: kulturnih i medijskih politika i strategija u Hrvatskoj i u EU-u; kulturnih i kreativnih industrija; kulturne baštine kao razvojnog resursa; te ekonomiju kulture i procese donošenja odluka koji uvjetuju pravce kulturnog razvoja. Posebna će se pozornost posvetiti ishodištima i uzrocima promjena u kulturnoj i medijskoj politici, kao i zaokretima u konceptima, orijentacijama i paradigmama kulturne i medijske politike koji su u međudjelovanju s drugim javnim politikama, te na njih imaju transverzalni utjecaj. Pozornost će se posvetiti i demokratizaciji kulturne politike s fokusom na dostupnost, održivost i pluralizam u upravljanju kulturnim sektorom, javnim resursima u kulturi te stvaranju novih oblika upravljanja organizacijama i institucijama. Istraživat će se političke, ekonomske i društvene promjene medija osobito u područjima digitalnih infrastruktura, novih poslovnih modela i javnih usluga te digitalnih vještina građana. Primijenjenom analizom kulturne, medijske i komunikacijske okoline u međunarodnom, europskom i nacionalnom kontekstu te definiranjem društveno-tehnoloških temelja i institucionalnih okvira kulturne i medijske politike projekt pridonosi osnaživanju demokratskih principa odgovornosti, zastupljenosti i sudjelovanja u RH, te osigurava znanstvena uporišta za informirano stvaranje kulturne i medijske politike. Projektom će se uspostaviti dva centra za istraživanja putem kojih će se provoditi projektne aktivnosti: CULTURELINK i CEMEDIG. </w:t>
      </w:r>
    </w:p>
    <w:p w14:paraId="224CA542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</w:p>
    <w:p w14:paraId="716CA1C6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Međunarodni odnosi – odrednice otpornog održivog razvoja  </w:t>
      </w:r>
      <w:r w:rsidRPr="00B34D0A">
        <w:rPr>
          <w:rFonts w:ascii="Times New Roman" w:hAnsi="Times New Roman" w:cs="Times New Roman"/>
          <w:b/>
          <w:iCs/>
        </w:rPr>
        <w:t>(MO4R)</w:t>
      </w:r>
    </w:p>
    <w:p w14:paraId="6F873019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Voditeljica projekta:  dr. sc. Ana-Maria Boromisa </w:t>
      </w:r>
    </w:p>
    <w:p w14:paraId="304D22FF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Trajanje projekta: 1. 1. 2024. – 31. 12. 2027.</w:t>
      </w:r>
    </w:p>
    <w:p w14:paraId="1A446A7A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Proračun projekta: 111.015,56 EUR</w:t>
      </w:r>
    </w:p>
    <w:p w14:paraId="4DB59BFE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Sažetak projekta:</w:t>
      </w:r>
    </w:p>
    <w:p w14:paraId="4B2E38AA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Projekt "Međunarodni odnosi – odrednice otpornog održivog razvoja" (MO4R) usredotočen je na identifikaciju i analizu ekonomskih, političkih, sigurnosnih, kulturnih te ostalih društvenih procesa za ostvarivanje održivog razvoja i jačanje otpornosti Republike Hrvatske u regionalnom i međunarodnom kontekstu. Ključna područja istraživanja odnose se na: (i) stabilnost i sigurnost (ciljevi UN-a za održivi razvoj 9, 11, 16 i 17), (ii) konkurentnost i inovacije (ciljevi 8, 9, 11, 12), te (iii) globalne izazove i međunarodni kontekst (ciljevi 6, 7, 10, 13, 14, 16, 17). U manjoj su mjeri obuhvaćena i pitanja vezana za lokalne kulturne, društvene i prirodne resurse i njihovo korištenje (ciljevi 3, 4, 5, 11, 1). U okviru projekta uspostavit će se Centar za migracijske studije. Analizirat će se: (i) ciljevi, interesi i djelovanje Republike Hrvatske u europskom i širem međunarodnom kontekstu, (ii) djelovanje Europske unije i njezinih članica u vanjskoj politici i sigurnosti, transatlantski odnosi s posebnim naglaskom na politike NATO saveza, te  (iii) globalni odnosi. Na temelju tih analiza identificirat će se ključni društveni i ekonomski procesi i potrebne politike i mjere za jačanje otpornosti i održivosti. Projektne aktivnosti će uz znanstvena istraživanja obuhvatiti i diseminaciju i širenje znanja, te popularizaciju znanosti.</w:t>
      </w:r>
    </w:p>
    <w:p w14:paraId="47409FFC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</w:p>
    <w:p w14:paraId="1546524D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Aktivnost programskog financiranja javnih Instituta razvojna komponenta A622152 izvor 581- sadrži prihode/rashode vezane financiranje četiri interna institucijska znanstvena projekta izvršeni su u iznosu od 73.257 eura za 2025. godinu. </w:t>
      </w:r>
    </w:p>
    <w:p w14:paraId="45D01FF3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 31 Rashodi za zaposlene –       204 eura</w:t>
      </w:r>
    </w:p>
    <w:p w14:paraId="5C668E29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lastRenderedPageBreak/>
        <w:t xml:space="preserve"> 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 32 Materijalni rashodi –      58.913 eura </w:t>
      </w:r>
    </w:p>
    <w:p w14:paraId="65688F69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 37 Naknade za građane i kućanstva – 12.572 eura</w:t>
      </w:r>
    </w:p>
    <w:p w14:paraId="7752AB26" w14:textId="77777777" w:rsidR="00BD353E" w:rsidRPr="00B34D0A" w:rsidRDefault="00BD353E" w:rsidP="00BD353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 42 Rashodi za nabavu proizvedene dugotrajne imovine – 1.568 eura</w:t>
      </w:r>
    </w:p>
    <w:p w14:paraId="397CC23F" w14:textId="77777777" w:rsidR="00BD353E" w:rsidRPr="00B34D0A" w:rsidRDefault="00BD353E" w:rsidP="00BD353E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67 Prihodi iz nadležnog proračuna za financiranje rashoda poslovanja – 94.247 eura</w:t>
      </w:r>
    </w:p>
    <w:p w14:paraId="7856FA21" w14:textId="77777777" w:rsidR="00BD353E" w:rsidRPr="00B34D0A" w:rsidRDefault="00BD353E" w:rsidP="008C3E52">
      <w:pPr>
        <w:rPr>
          <w:rFonts w:ascii="Times New Roman" w:hAnsi="Times New Roman" w:cs="Times New Roman"/>
        </w:rPr>
      </w:pPr>
    </w:p>
    <w:p w14:paraId="261DA946" w14:textId="388B802A" w:rsidR="006E0A6B" w:rsidRDefault="002935BE" w:rsidP="008C3E52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  <w:highlight w:val="lightGray"/>
        </w:rPr>
        <w:t>b) EU fondovi (podijeljeno upravljanje)</w:t>
      </w:r>
    </w:p>
    <w:p w14:paraId="04A24A05" w14:textId="77777777" w:rsidR="0059328C" w:rsidRPr="00B34D0A" w:rsidRDefault="0059328C" w:rsidP="008C3E52">
      <w:pPr>
        <w:rPr>
          <w:rFonts w:ascii="Times New Roman" w:hAnsi="Times New Roman" w:cs="Times New Roman"/>
          <w:b/>
          <w:bCs/>
          <w:iCs/>
          <w:u w:val="single"/>
        </w:rPr>
      </w:pPr>
    </w:p>
    <w:p w14:paraId="431C1FBD" w14:textId="271685F4" w:rsidR="008C3E52" w:rsidRPr="00B34D0A" w:rsidRDefault="008C3E52" w:rsidP="008C3E52">
      <w:pPr>
        <w:rPr>
          <w:rFonts w:ascii="Times New Roman" w:hAnsi="Times New Roman" w:cs="Times New Roman"/>
          <w:b/>
          <w:iCs/>
          <w:u w:val="single"/>
        </w:rPr>
      </w:pPr>
      <w:r w:rsidRPr="00B34D0A">
        <w:rPr>
          <w:rFonts w:ascii="Times New Roman" w:hAnsi="Times New Roman" w:cs="Times New Roman"/>
          <w:iCs/>
          <w:u w:val="single"/>
        </w:rPr>
        <w:t>P</w:t>
      </w:r>
      <w:r w:rsidRPr="00B34D0A">
        <w:rPr>
          <w:rFonts w:ascii="Times New Roman" w:hAnsi="Times New Roman" w:cs="Times New Roman"/>
          <w:bCs/>
          <w:iCs/>
        </w:rPr>
        <w:t>rojekt</w:t>
      </w:r>
      <w:r w:rsidRPr="00B34D0A">
        <w:rPr>
          <w:rFonts w:ascii="Times New Roman" w:hAnsi="Times New Roman" w:cs="Times New Roman"/>
          <w:b/>
          <w:iCs/>
        </w:rPr>
        <w:t xml:space="preserve"> BARSERVICE Pametno pregovaranje u sektoru usluga</w:t>
      </w:r>
    </w:p>
    <w:p w14:paraId="28FA622A" w14:textId="77777777" w:rsidR="008C3E52" w:rsidRPr="00B34D0A" w:rsidRDefault="008C3E52" w:rsidP="008C3E52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Trajanje projekta: </w:t>
      </w:r>
      <w:r w:rsidRPr="00B34D0A">
        <w:rPr>
          <w:rFonts w:ascii="Times New Roman" w:hAnsi="Times New Roman" w:cs="Times New Roman"/>
          <w:bCs/>
          <w:iCs/>
        </w:rPr>
        <w:t>1. 1. 2024. – 31. 12. 2025.</w:t>
      </w:r>
    </w:p>
    <w:p w14:paraId="2894AA32" w14:textId="77777777" w:rsidR="008C3E52" w:rsidRPr="00B34D0A" w:rsidRDefault="008C3E52" w:rsidP="008C3E52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 xml:space="preserve">Naručitelj:  </w:t>
      </w:r>
      <w:r w:rsidRPr="00B34D0A">
        <w:rPr>
          <w:rFonts w:ascii="Times New Roman" w:hAnsi="Times New Roman" w:cs="Times New Roman"/>
          <w:bCs/>
          <w:iCs/>
        </w:rPr>
        <w:t>Europska unija</w:t>
      </w:r>
    </w:p>
    <w:p w14:paraId="6A51F7D5" w14:textId="77777777" w:rsidR="008C3E52" w:rsidRPr="00B34D0A" w:rsidRDefault="008C3E52" w:rsidP="008C3E52">
      <w:pPr>
        <w:rPr>
          <w:rFonts w:ascii="Times New Roman" w:hAnsi="Times New Roman" w:cs="Times New Roman"/>
          <w:bCs/>
          <w:iCs/>
        </w:rPr>
      </w:pPr>
      <w:r w:rsidRPr="00B34D0A">
        <w:rPr>
          <w:rFonts w:ascii="Times New Roman" w:hAnsi="Times New Roman" w:cs="Times New Roman"/>
          <w:b/>
          <w:iCs/>
        </w:rPr>
        <w:t xml:space="preserve">Voditelj IRMO tima: </w:t>
      </w:r>
      <w:r w:rsidRPr="00B34D0A">
        <w:rPr>
          <w:rFonts w:ascii="Times New Roman" w:hAnsi="Times New Roman" w:cs="Times New Roman"/>
          <w:bCs/>
          <w:iCs/>
        </w:rPr>
        <w:t>dr. sc. Hrvoje Butković</w:t>
      </w:r>
    </w:p>
    <w:p w14:paraId="659DA501" w14:textId="77777777" w:rsidR="008C3E52" w:rsidRPr="00B34D0A" w:rsidRDefault="008C3E52" w:rsidP="008C3E52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EU Fond:</w:t>
      </w:r>
      <w:r w:rsidRPr="00B34D0A">
        <w:rPr>
          <w:rFonts w:ascii="Times New Roman" w:hAnsi="Times New Roman" w:cs="Times New Roman"/>
          <w:bCs/>
          <w:iCs/>
        </w:rPr>
        <w:t xml:space="preserve"> ESI</w:t>
      </w:r>
    </w:p>
    <w:p w14:paraId="28FCA929" w14:textId="77777777" w:rsidR="008C3E52" w:rsidRPr="00B34D0A" w:rsidRDefault="008C3E52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Kako bi podržao izgradnju kapaciteta za kolektivno pregovaranje u sektoru usluga, BARSERVICE projekt nastoji razumjeti prakse pregovaranja, te izazove i prilike za pametno pregovaranje u sektoru usluga u devet europskih zemljama (šest država članica EU-a i tri zemlje kandidatkinje). Usluge čine važan stup europskog gospodarstva, no malo se zna o kolektivnom pregovaranju u ovim djelatnostima. BARSERVICE dokumentira pregovaračke prakse, strukturu i odnose moći između poslodavaca i sindikata, pokrivenost kolektivnim ugovorima, sadržaj kolektivnih ugovora kao i strategije za otkrivanje i smanjivanje rada na crno u uslužnim djelatnostima. Nalazi projekta izravno će informirati inicijative za izgradnju kapaciteta socijalnih partnera i međusobnu razmjenu iskustava. BARSERVICE analizira stanje u četiri podsektora: socijalne skrbi, trgovine, financijsko-bankarskih usluga i izdavačke djelatnosti. Projekt će identificirati glavne izazove s kojima se navedeni podsektori suočavaju s obzirom na: i) strukturne transformacije europskih gospodarstava, ii) pogoršanje uvjeta rada u uslužnim djelatnostima zbog niskih plaća, nestabilnosti poslova i spolne segregacije; iii) nedostatak odgovarajućih uvjeta za razvoj kolektivnog pregovaranja. Komplementarni aspekt projekta odnosi se na neprijavljeni rad i strategije za njegovo smanjivanje kroz promoviranje odgovarajućih uvjeta rada i kolektivno pregovaranje.</w:t>
      </w:r>
      <w:r w:rsidRPr="00B34D0A">
        <w:rPr>
          <w:rFonts w:ascii="Times New Roman" w:hAnsi="Times New Roman" w:cs="Times New Roman"/>
          <w:iCs/>
        </w:rPr>
        <w:br/>
        <w:t>Glavna uloga IRMO-a kao partnerske institucije na projektu je sudjelovanje u istraživačkim aktivnostima koje se odnose na Hrvatsku.</w:t>
      </w:r>
    </w:p>
    <w:p w14:paraId="05A91958" w14:textId="3BBDB318" w:rsidR="00D359C1" w:rsidRPr="00B34D0A" w:rsidRDefault="00D359C1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>Ukupno ugovoren</w:t>
      </w:r>
      <w:r w:rsidR="001E72FF" w:rsidRPr="00B34D0A">
        <w:rPr>
          <w:rFonts w:ascii="Times New Roman" w:hAnsi="Times New Roman" w:cs="Times New Roman"/>
        </w:rPr>
        <w:t>a sr</w:t>
      </w:r>
      <w:r w:rsidRPr="00B34D0A">
        <w:rPr>
          <w:rFonts w:ascii="Times New Roman" w:hAnsi="Times New Roman" w:cs="Times New Roman"/>
        </w:rPr>
        <w:t>edstva</w:t>
      </w:r>
      <w:r w:rsidR="009C1A48" w:rsidRPr="00B34D0A">
        <w:rPr>
          <w:rFonts w:ascii="Times New Roman" w:hAnsi="Times New Roman" w:cs="Times New Roman"/>
        </w:rPr>
        <w:t xml:space="preserve"> </w:t>
      </w:r>
      <w:r w:rsidR="00C97845" w:rsidRPr="00B34D0A">
        <w:rPr>
          <w:rFonts w:ascii="Times New Roman" w:hAnsi="Times New Roman" w:cs="Times New Roman"/>
        </w:rPr>
        <w:t>19.181,03 eura, uplaćeno</w:t>
      </w:r>
      <w:r w:rsidR="00EF269E" w:rsidRPr="00B34D0A">
        <w:rPr>
          <w:rFonts w:ascii="Times New Roman" w:hAnsi="Times New Roman" w:cs="Times New Roman"/>
        </w:rPr>
        <w:t xml:space="preserve"> do kraja izvještajnog razdoblja</w:t>
      </w:r>
      <w:r w:rsidR="0036452C" w:rsidRPr="00B34D0A">
        <w:rPr>
          <w:rFonts w:ascii="Times New Roman" w:hAnsi="Times New Roman" w:cs="Times New Roman"/>
        </w:rPr>
        <w:t xml:space="preserve"> </w:t>
      </w:r>
      <w:r w:rsidR="00FD3149" w:rsidRPr="00B34D0A">
        <w:rPr>
          <w:rFonts w:ascii="Times New Roman" w:hAnsi="Times New Roman" w:cs="Times New Roman"/>
        </w:rPr>
        <w:t>15.344,82</w:t>
      </w:r>
      <w:r w:rsidR="0036452C" w:rsidRPr="00B34D0A">
        <w:rPr>
          <w:rFonts w:ascii="Times New Roman" w:hAnsi="Times New Roman" w:cs="Times New Roman"/>
        </w:rPr>
        <w:t xml:space="preserve"> eura</w:t>
      </w:r>
      <w:r w:rsidR="00B37671" w:rsidRPr="00B34D0A">
        <w:rPr>
          <w:rFonts w:ascii="Times New Roman" w:hAnsi="Times New Roman" w:cs="Times New Roman"/>
        </w:rPr>
        <w:t>.</w:t>
      </w:r>
    </w:p>
    <w:p w14:paraId="7FF25040" w14:textId="215853CA" w:rsidR="008C3E52" w:rsidRPr="00B34D0A" w:rsidRDefault="008C3E52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</w:t>
      </w:r>
      <w:r w:rsidR="00FD3149" w:rsidRPr="00B34D0A">
        <w:rPr>
          <w:rFonts w:ascii="Times New Roman" w:hAnsi="Times New Roman" w:cs="Times New Roman"/>
          <w:iCs/>
        </w:rPr>
        <w:t>7.672,41</w:t>
      </w:r>
      <w:r w:rsidRPr="00B34D0A">
        <w:rPr>
          <w:rFonts w:ascii="Times New Roman" w:hAnsi="Times New Roman" w:cs="Times New Roman"/>
          <w:iCs/>
        </w:rPr>
        <w:t xml:space="preserve"> euro. Ukupni rashodi iznose </w:t>
      </w:r>
      <w:r w:rsidR="002D03CE" w:rsidRPr="00B34D0A">
        <w:rPr>
          <w:rFonts w:ascii="Times New Roman" w:hAnsi="Times New Roman" w:cs="Times New Roman"/>
          <w:iCs/>
        </w:rPr>
        <w:t xml:space="preserve">6.066,40 </w:t>
      </w:r>
      <w:r w:rsidRPr="00B34D0A">
        <w:rPr>
          <w:rFonts w:ascii="Times New Roman" w:hAnsi="Times New Roman" w:cs="Times New Roman"/>
          <w:iCs/>
        </w:rPr>
        <w:t>eura. Materijaln</w:t>
      </w:r>
      <w:r w:rsidR="007C52E6" w:rsidRPr="00B34D0A">
        <w:rPr>
          <w:rFonts w:ascii="Times New Roman" w:hAnsi="Times New Roman" w:cs="Times New Roman"/>
          <w:iCs/>
        </w:rPr>
        <w:t>i</w:t>
      </w:r>
      <w:r w:rsidRPr="00B34D0A">
        <w:rPr>
          <w:rFonts w:ascii="Times New Roman" w:hAnsi="Times New Roman" w:cs="Times New Roman"/>
          <w:iCs/>
        </w:rPr>
        <w:t xml:space="preserve"> rashode skupina 32 u iznosu od </w:t>
      </w:r>
      <w:r w:rsidR="007C52E6" w:rsidRPr="00B34D0A">
        <w:rPr>
          <w:rFonts w:ascii="Times New Roman" w:hAnsi="Times New Roman" w:cs="Times New Roman"/>
          <w:iCs/>
        </w:rPr>
        <w:t>6.066,40</w:t>
      </w:r>
      <w:r w:rsidRPr="00B34D0A">
        <w:rPr>
          <w:rFonts w:ascii="Times New Roman" w:hAnsi="Times New Roman" w:cs="Times New Roman"/>
          <w:iCs/>
        </w:rPr>
        <w:t xml:space="preserve"> eura čine troškovi službenih putovanja u iznosu od </w:t>
      </w:r>
      <w:r w:rsidR="007C52E6" w:rsidRPr="00B34D0A">
        <w:rPr>
          <w:rFonts w:ascii="Times New Roman" w:hAnsi="Times New Roman" w:cs="Times New Roman"/>
          <w:iCs/>
        </w:rPr>
        <w:t>1</w:t>
      </w:r>
      <w:r w:rsidR="009D745F" w:rsidRPr="00B34D0A">
        <w:rPr>
          <w:rFonts w:ascii="Times New Roman" w:hAnsi="Times New Roman" w:cs="Times New Roman"/>
          <w:iCs/>
        </w:rPr>
        <w:t>.</w:t>
      </w:r>
      <w:r w:rsidR="007C52E6" w:rsidRPr="00B34D0A">
        <w:rPr>
          <w:rFonts w:ascii="Times New Roman" w:hAnsi="Times New Roman" w:cs="Times New Roman"/>
          <w:iCs/>
        </w:rPr>
        <w:t>032,27</w:t>
      </w:r>
      <w:r w:rsidRPr="00B34D0A">
        <w:rPr>
          <w:rFonts w:ascii="Times New Roman" w:hAnsi="Times New Roman" w:cs="Times New Roman"/>
          <w:iCs/>
        </w:rPr>
        <w:t xml:space="preserve"> eura, intelektualne usluge u iznosu od </w:t>
      </w:r>
      <w:r w:rsidR="009D745F" w:rsidRPr="00B34D0A">
        <w:rPr>
          <w:rFonts w:ascii="Times New Roman" w:hAnsi="Times New Roman" w:cs="Times New Roman"/>
          <w:iCs/>
        </w:rPr>
        <w:t>4.200</w:t>
      </w:r>
      <w:r w:rsidRPr="00B34D0A">
        <w:rPr>
          <w:rFonts w:ascii="Times New Roman" w:hAnsi="Times New Roman" w:cs="Times New Roman"/>
          <w:iCs/>
        </w:rPr>
        <w:t xml:space="preserve"> eura, naknade osobama izvan radnog odnose </w:t>
      </w:r>
      <w:r w:rsidR="009D745F" w:rsidRPr="00B34D0A">
        <w:rPr>
          <w:rFonts w:ascii="Times New Roman" w:hAnsi="Times New Roman" w:cs="Times New Roman"/>
          <w:iCs/>
        </w:rPr>
        <w:t>833,97</w:t>
      </w:r>
      <w:r w:rsidRPr="00B34D0A">
        <w:rPr>
          <w:rFonts w:ascii="Times New Roman" w:hAnsi="Times New Roman" w:cs="Times New Roman"/>
          <w:iCs/>
        </w:rPr>
        <w:t xml:space="preserve"> eura, te bankovne usluge u iznosu od </w:t>
      </w:r>
      <w:r w:rsidR="009D745F" w:rsidRPr="00B34D0A">
        <w:rPr>
          <w:rFonts w:ascii="Times New Roman" w:hAnsi="Times New Roman" w:cs="Times New Roman"/>
          <w:iCs/>
        </w:rPr>
        <w:t>0,16</w:t>
      </w:r>
      <w:r w:rsidR="000818B3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>eura.</w:t>
      </w:r>
    </w:p>
    <w:p w14:paraId="54871C0F" w14:textId="2E1F4019" w:rsidR="008C3E52" w:rsidRPr="00B34D0A" w:rsidRDefault="008C3E52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</w:t>
      </w:r>
      <w:r w:rsidR="001B0622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</w:t>
      </w:r>
      <w:r w:rsidR="009D745F" w:rsidRPr="00B34D0A">
        <w:rPr>
          <w:rFonts w:ascii="Times New Roman" w:hAnsi="Times New Roman" w:cs="Times New Roman"/>
          <w:iCs/>
        </w:rPr>
        <w:t>6.066</w:t>
      </w:r>
      <w:r w:rsidR="009049AE" w:rsidRPr="00B34D0A">
        <w:rPr>
          <w:rFonts w:ascii="Times New Roman" w:hAnsi="Times New Roman" w:cs="Times New Roman"/>
          <w:iCs/>
        </w:rPr>
        <w:t>,40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5E4C594B" w14:textId="3683EFCD" w:rsidR="008C3E52" w:rsidRPr="00B34D0A" w:rsidRDefault="008C3E52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 </w:t>
      </w:r>
      <w:r w:rsidR="009049AE" w:rsidRPr="00B34D0A">
        <w:rPr>
          <w:rFonts w:ascii="Times New Roman" w:hAnsi="Times New Roman" w:cs="Times New Roman"/>
          <w:iCs/>
        </w:rPr>
        <w:t xml:space="preserve">  0,16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320A7707" w14:textId="025A3C7F" w:rsidR="008C3E52" w:rsidRPr="00B34D0A" w:rsidRDefault="008C3E52" w:rsidP="008C3E5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FD3149" w:rsidRPr="00B34D0A">
        <w:rPr>
          <w:rFonts w:ascii="Times New Roman" w:hAnsi="Times New Roman" w:cs="Times New Roman"/>
          <w:iCs/>
        </w:rPr>
        <w:t>7.672,41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3D35984A" w14:textId="77777777" w:rsidR="008C3E52" w:rsidRPr="00B34D0A" w:rsidRDefault="008C3E52" w:rsidP="0014397A">
      <w:pPr>
        <w:rPr>
          <w:rFonts w:ascii="Times New Roman" w:hAnsi="Times New Roman" w:cs="Times New Roman"/>
          <w:iCs/>
        </w:rPr>
      </w:pPr>
    </w:p>
    <w:p w14:paraId="2515EA1B" w14:textId="77777777" w:rsidR="0014397A" w:rsidRPr="00B34D0A" w:rsidRDefault="0014397A" w:rsidP="0014397A">
      <w:pPr>
        <w:rPr>
          <w:rFonts w:ascii="Times New Roman" w:hAnsi="Times New Roman" w:cs="Times New Roman"/>
          <w:bCs/>
        </w:rPr>
      </w:pPr>
      <w:r w:rsidRPr="00B34D0A">
        <w:rPr>
          <w:rFonts w:ascii="Times New Roman" w:hAnsi="Times New Roman" w:cs="Times New Roman"/>
          <w:iCs/>
        </w:rPr>
        <w:t xml:space="preserve">Projekt </w:t>
      </w:r>
      <w:r w:rsidRPr="00B34D0A">
        <w:rPr>
          <w:rFonts w:ascii="Times New Roman" w:hAnsi="Times New Roman" w:cs="Times New Roman"/>
          <w:b/>
          <w:bCs/>
          <w:iCs/>
        </w:rPr>
        <w:t>NITIES</w:t>
      </w:r>
      <w:r w:rsidRPr="00B34D0A">
        <w:rPr>
          <w:rFonts w:ascii="Times New Roman" w:hAnsi="Times New Roman" w:cs="Times New Roman"/>
          <w:iCs/>
        </w:rPr>
        <w:t xml:space="preserve"> - </w:t>
      </w:r>
      <w:r w:rsidRPr="00B34D0A">
        <w:rPr>
          <w:rFonts w:ascii="Times New Roman" w:hAnsi="Times New Roman" w:cs="Times New Roman"/>
          <w:bCs/>
        </w:rPr>
        <w:t>Strategije razvoja noćne ekonomije: integrirani pristup upravljanju noćnom ekonomijom u Europskoj uniji</w:t>
      </w:r>
    </w:p>
    <w:p w14:paraId="54C2C22F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lastRenderedPageBreak/>
        <w:t>Trajanje projekta: </w:t>
      </w:r>
      <w:r w:rsidRPr="00B34D0A">
        <w:rPr>
          <w:rFonts w:ascii="Times New Roman" w:hAnsi="Times New Roman" w:cs="Times New Roman"/>
          <w:bCs/>
          <w:iCs/>
        </w:rPr>
        <w:t>1.5.2025. – 31.7.2029.</w:t>
      </w:r>
    </w:p>
    <w:p w14:paraId="4EA05DA4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 xml:space="preserve">Naručitelj: </w:t>
      </w:r>
      <w:r w:rsidRPr="00B34D0A">
        <w:rPr>
          <w:rFonts w:ascii="Times New Roman" w:hAnsi="Times New Roman" w:cs="Times New Roman"/>
          <w:bCs/>
          <w:iCs/>
        </w:rPr>
        <w:t>Europska komisija, ERFD</w:t>
      </w:r>
    </w:p>
    <w:p w14:paraId="79352AE0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Voditeljica projekta: </w:t>
      </w:r>
      <w:r w:rsidRPr="00B34D0A">
        <w:rPr>
          <w:rFonts w:ascii="Times New Roman" w:hAnsi="Times New Roman" w:cs="Times New Roman"/>
          <w:bCs/>
          <w:iCs/>
        </w:rPr>
        <w:t>dr. sc. Sanja Tišma</w:t>
      </w:r>
    </w:p>
    <w:p w14:paraId="37E9EF87" w14:textId="2B92A2D6" w:rsidR="0036529E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>Cilj projekta NITIES je istražiti i poboljšati strategije i javne politike vezane uz rješavanje prednosti i potencijalnih negativnih utjecaja noćne ekonomije na razvoj urbanih područja. Analizirat će se utjecaj razvoja noćne ekonomije na ekonomski razvoj urbanih područja, kulturu i koheziju zajednica, utjecaj na okoliš, urbanu mobilnost i sigurnost. Projekt će u konačnici utjecati na poboljšanja javnih politika i osigurati znanstveno utemeljeni okvir za integrirano upravljanje noćnom ekonomijom (NTE) u urbanim područjima. Također, osigurat će se međunarodna suradnja i prijenos inovativnih rješenja i dobrih praksi između razvijenijih i manje razvijenih gradova u Europi.</w:t>
      </w:r>
      <w:r w:rsidRPr="00B34D0A">
        <w:rPr>
          <w:rFonts w:ascii="Times New Roman" w:hAnsi="Times New Roman" w:cs="Times New Roman"/>
        </w:rPr>
        <w:br/>
        <w:t xml:space="preserve">Partneri na projektu: Institut za razvoj i međunarodne odnose je vodeći partner, u suradnji s 8 partnera (Grad Zagreb, Grad Varšava (Poljska), Grad </w:t>
      </w:r>
      <w:proofErr w:type="spellStart"/>
      <w:r w:rsidRPr="00B34D0A">
        <w:rPr>
          <w:rFonts w:ascii="Times New Roman" w:hAnsi="Times New Roman" w:cs="Times New Roman"/>
        </w:rPr>
        <w:t>Galway</w:t>
      </w:r>
      <w:proofErr w:type="spellEnd"/>
      <w:r w:rsidRPr="00B34D0A">
        <w:rPr>
          <w:rFonts w:ascii="Times New Roman" w:hAnsi="Times New Roman" w:cs="Times New Roman"/>
        </w:rPr>
        <w:t xml:space="preserve"> (Irska), Grad Tallinn (</w:t>
      </w:r>
      <w:proofErr w:type="spellStart"/>
      <w:r w:rsidRPr="00B34D0A">
        <w:rPr>
          <w:rFonts w:ascii="Times New Roman" w:hAnsi="Times New Roman" w:cs="Times New Roman"/>
        </w:rPr>
        <w:t>Estonia</w:t>
      </w:r>
      <w:proofErr w:type="spellEnd"/>
      <w:r w:rsidRPr="00B34D0A">
        <w:rPr>
          <w:rFonts w:ascii="Times New Roman" w:hAnsi="Times New Roman" w:cs="Times New Roman"/>
        </w:rPr>
        <w:t xml:space="preserve">), Grad Sarajevo (Bosna i Hercegovina), Regija </w:t>
      </w:r>
      <w:proofErr w:type="spellStart"/>
      <w:r w:rsidRPr="00B34D0A">
        <w:rPr>
          <w:rFonts w:ascii="Times New Roman" w:hAnsi="Times New Roman" w:cs="Times New Roman"/>
        </w:rPr>
        <w:t>Friuli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Venezia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Giulia</w:t>
      </w:r>
      <w:proofErr w:type="spellEnd"/>
      <w:r w:rsidRPr="00B34D0A">
        <w:rPr>
          <w:rFonts w:ascii="Times New Roman" w:hAnsi="Times New Roman" w:cs="Times New Roman"/>
        </w:rPr>
        <w:t xml:space="preserve"> (Italija), Grad Vilnius (Litva), </w:t>
      </w:r>
      <w:proofErr w:type="spellStart"/>
      <w:r w:rsidRPr="00B34D0A">
        <w:rPr>
          <w:rFonts w:ascii="Times New Roman" w:hAnsi="Times New Roman" w:cs="Times New Roman"/>
        </w:rPr>
        <w:t>Foundation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of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Landscape</w:t>
      </w:r>
      <w:proofErr w:type="spellEnd"/>
      <w:r w:rsidRPr="00B34D0A">
        <w:rPr>
          <w:rFonts w:ascii="Times New Roman" w:hAnsi="Times New Roman" w:cs="Times New Roman"/>
        </w:rPr>
        <w:t xml:space="preserve"> Protection (Poljska)).</w:t>
      </w:r>
      <w:r w:rsidR="0036529E" w:rsidRPr="00B34D0A">
        <w:rPr>
          <w:rFonts w:ascii="Times New Roman" w:hAnsi="Times New Roman" w:cs="Times New Roman"/>
        </w:rPr>
        <w:br/>
      </w:r>
      <w:r w:rsidR="00595461" w:rsidRPr="00B34D0A">
        <w:rPr>
          <w:rFonts w:ascii="Times New Roman" w:hAnsi="Times New Roman" w:cs="Times New Roman"/>
          <w:b/>
          <w:bCs/>
        </w:rPr>
        <w:t>EU fond</w:t>
      </w:r>
      <w:r w:rsidR="00595461" w:rsidRPr="00B34D0A">
        <w:rPr>
          <w:rFonts w:ascii="Times New Roman" w:hAnsi="Times New Roman" w:cs="Times New Roman"/>
        </w:rPr>
        <w:t xml:space="preserve">: </w:t>
      </w:r>
      <w:r w:rsidR="0036529E" w:rsidRPr="00B34D0A">
        <w:rPr>
          <w:rFonts w:ascii="Times New Roman" w:hAnsi="Times New Roman" w:cs="Times New Roman"/>
        </w:rPr>
        <w:t>Europski fond za regional</w:t>
      </w:r>
      <w:r w:rsidR="00595461" w:rsidRPr="00B34D0A">
        <w:rPr>
          <w:rFonts w:ascii="Times New Roman" w:hAnsi="Times New Roman" w:cs="Times New Roman"/>
        </w:rPr>
        <w:t>ni razvoj  izvor 563</w:t>
      </w:r>
    </w:p>
    <w:p w14:paraId="3934E98B" w14:textId="0E95A813" w:rsidR="00595461" w:rsidRPr="00B34D0A" w:rsidRDefault="00595461" w:rsidP="00595461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4F3707" w:rsidRPr="00B34D0A">
        <w:rPr>
          <w:rFonts w:ascii="Times New Roman" w:hAnsi="Times New Roman" w:cs="Times New Roman"/>
        </w:rPr>
        <w:t xml:space="preserve">1.440.720 </w:t>
      </w:r>
      <w:r w:rsidRPr="00B34D0A">
        <w:rPr>
          <w:rFonts w:ascii="Times New Roman" w:hAnsi="Times New Roman" w:cs="Times New Roman"/>
        </w:rPr>
        <w:t xml:space="preserve">eura, uplaćeno do kraja izvještajnog razdoblja </w:t>
      </w:r>
      <w:r w:rsidR="004F3707" w:rsidRPr="00B34D0A">
        <w:rPr>
          <w:rFonts w:ascii="Times New Roman" w:hAnsi="Times New Roman" w:cs="Times New Roman"/>
        </w:rPr>
        <w:t>0</w:t>
      </w:r>
      <w:r w:rsidRPr="00B34D0A">
        <w:rPr>
          <w:rFonts w:ascii="Times New Roman" w:hAnsi="Times New Roman" w:cs="Times New Roman"/>
        </w:rPr>
        <w:t xml:space="preserve"> eura.</w:t>
      </w:r>
    </w:p>
    <w:p w14:paraId="6F29C09F" w14:textId="114FC170" w:rsidR="004F3707" w:rsidRPr="00B34D0A" w:rsidRDefault="004F3707" w:rsidP="004F3707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0 euro. Ukupni rashodi iznose </w:t>
      </w:r>
      <w:r w:rsidR="000617D6" w:rsidRPr="00B34D0A">
        <w:rPr>
          <w:rFonts w:ascii="Times New Roman" w:hAnsi="Times New Roman" w:cs="Times New Roman"/>
          <w:iCs/>
        </w:rPr>
        <w:t xml:space="preserve">27.430,64 </w:t>
      </w:r>
      <w:r w:rsidRPr="00B34D0A">
        <w:rPr>
          <w:rFonts w:ascii="Times New Roman" w:hAnsi="Times New Roman" w:cs="Times New Roman"/>
          <w:iCs/>
        </w:rPr>
        <w:t xml:space="preserve">eura i sastoje se od: rashoda za zaposlene u iznosu od </w:t>
      </w:r>
      <w:r w:rsidR="00786810" w:rsidRPr="00B34D0A">
        <w:rPr>
          <w:rFonts w:ascii="Times New Roman" w:hAnsi="Times New Roman" w:cs="Times New Roman"/>
          <w:iCs/>
        </w:rPr>
        <w:t>16.002,95</w:t>
      </w:r>
      <w:r w:rsidRPr="00B34D0A">
        <w:rPr>
          <w:rFonts w:ascii="Times New Roman" w:hAnsi="Times New Roman" w:cs="Times New Roman"/>
          <w:iCs/>
        </w:rPr>
        <w:t xml:space="preserve"> eura. Materijalne rashode skupina 32 u iznosu od </w:t>
      </w:r>
      <w:r w:rsidR="0020156C" w:rsidRPr="00B34D0A">
        <w:rPr>
          <w:rFonts w:ascii="Times New Roman" w:hAnsi="Times New Roman" w:cs="Times New Roman"/>
          <w:iCs/>
        </w:rPr>
        <w:t>11.427,24</w:t>
      </w:r>
      <w:r w:rsidRPr="00B34D0A">
        <w:rPr>
          <w:rFonts w:ascii="Times New Roman" w:hAnsi="Times New Roman" w:cs="Times New Roman"/>
          <w:iCs/>
        </w:rPr>
        <w:t xml:space="preserve"> eura čine troškovi službenih putovanja u iznosu od</w:t>
      </w:r>
      <w:r w:rsidR="00BA6056" w:rsidRPr="00B34D0A">
        <w:rPr>
          <w:rFonts w:ascii="Times New Roman" w:hAnsi="Times New Roman" w:cs="Times New Roman"/>
          <w:iCs/>
        </w:rPr>
        <w:t xml:space="preserve"> 4.725,14</w:t>
      </w:r>
      <w:r w:rsidRPr="00B34D0A">
        <w:rPr>
          <w:rFonts w:ascii="Times New Roman" w:hAnsi="Times New Roman" w:cs="Times New Roman"/>
          <w:iCs/>
        </w:rPr>
        <w:t xml:space="preserve"> eura, uredski materijal </w:t>
      </w:r>
      <w:r w:rsidR="006E6460" w:rsidRPr="00B34D0A">
        <w:rPr>
          <w:rFonts w:ascii="Times New Roman" w:hAnsi="Times New Roman" w:cs="Times New Roman"/>
          <w:iCs/>
        </w:rPr>
        <w:t>2.791,05</w:t>
      </w:r>
      <w:r w:rsidRPr="00B34D0A">
        <w:rPr>
          <w:rFonts w:ascii="Times New Roman" w:hAnsi="Times New Roman" w:cs="Times New Roman"/>
          <w:iCs/>
        </w:rPr>
        <w:t xml:space="preserve"> eura, intelektualne usluge u iznosu od </w:t>
      </w:r>
      <w:r w:rsidR="006E6460" w:rsidRPr="00B34D0A">
        <w:rPr>
          <w:rFonts w:ascii="Times New Roman" w:hAnsi="Times New Roman" w:cs="Times New Roman"/>
          <w:iCs/>
        </w:rPr>
        <w:t>3.906,25</w:t>
      </w:r>
      <w:r w:rsidRPr="00B34D0A">
        <w:rPr>
          <w:rFonts w:ascii="Times New Roman" w:hAnsi="Times New Roman" w:cs="Times New Roman"/>
          <w:iCs/>
        </w:rPr>
        <w:t xml:space="preserve"> eura,</w:t>
      </w:r>
      <w:r w:rsidR="000818B3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ostale usluge u iznosu od 4,8 eura, te bankovne usluge u iznosu od </w:t>
      </w:r>
      <w:r w:rsidR="001D3B92" w:rsidRPr="00B34D0A">
        <w:rPr>
          <w:rFonts w:ascii="Times New Roman" w:hAnsi="Times New Roman" w:cs="Times New Roman"/>
          <w:iCs/>
        </w:rPr>
        <w:t xml:space="preserve">0,45 </w:t>
      </w:r>
      <w:r w:rsidRPr="00B34D0A">
        <w:rPr>
          <w:rFonts w:ascii="Times New Roman" w:hAnsi="Times New Roman" w:cs="Times New Roman"/>
          <w:iCs/>
        </w:rPr>
        <w:t>eura.</w:t>
      </w:r>
    </w:p>
    <w:p w14:paraId="2FCF808F" w14:textId="654B6685" w:rsidR="004F3707" w:rsidRPr="00B34D0A" w:rsidRDefault="004F3707" w:rsidP="004F3707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D858F3" w:rsidRPr="00B34D0A">
        <w:rPr>
          <w:rFonts w:ascii="Times New Roman" w:hAnsi="Times New Roman" w:cs="Times New Roman"/>
          <w:iCs/>
        </w:rPr>
        <w:t xml:space="preserve">16.002,95 </w:t>
      </w:r>
      <w:r w:rsidRPr="00B34D0A">
        <w:rPr>
          <w:rFonts w:ascii="Times New Roman" w:hAnsi="Times New Roman" w:cs="Times New Roman"/>
          <w:iCs/>
        </w:rPr>
        <w:t xml:space="preserve">eura  </w:t>
      </w:r>
    </w:p>
    <w:p w14:paraId="4683BDE6" w14:textId="6E29DB1C" w:rsidR="004F3707" w:rsidRPr="00B34D0A" w:rsidRDefault="004F3707" w:rsidP="004F3707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</w:t>
      </w:r>
      <w:r w:rsidR="00240DEA" w:rsidRPr="00B34D0A">
        <w:rPr>
          <w:rFonts w:ascii="Times New Roman" w:hAnsi="Times New Roman" w:cs="Times New Roman"/>
          <w:iCs/>
        </w:rPr>
        <w:t xml:space="preserve">  </w:t>
      </w:r>
      <w:r w:rsidR="00D83D27">
        <w:rPr>
          <w:rFonts w:ascii="Times New Roman" w:hAnsi="Times New Roman" w:cs="Times New Roman"/>
          <w:iCs/>
        </w:rPr>
        <w:t>1</w:t>
      </w:r>
      <w:r w:rsidR="00007323" w:rsidRPr="00B34D0A">
        <w:rPr>
          <w:rFonts w:ascii="Times New Roman" w:hAnsi="Times New Roman" w:cs="Times New Roman"/>
          <w:iCs/>
        </w:rPr>
        <w:t>1.427,24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4718F320" w14:textId="474672B0" w:rsidR="004F3707" w:rsidRPr="00B34D0A" w:rsidRDefault="004F3707" w:rsidP="004F3707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</w:t>
      </w:r>
      <w:r w:rsidR="00007323" w:rsidRPr="00B34D0A">
        <w:rPr>
          <w:rFonts w:ascii="Times New Roman" w:hAnsi="Times New Roman" w:cs="Times New Roman"/>
          <w:iCs/>
        </w:rPr>
        <w:t xml:space="preserve">       </w:t>
      </w:r>
      <w:r w:rsidR="00212E0A" w:rsidRPr="00B34D0A">
        <w:rPr>
          <w:rFonts w:ascii="Times New Roman" w:hAnsi="Times New Roman" w:cs="Times New Roman"/>
          <w:iCs/>
        </w:rPr>
        <w:t xml:space="preserve">0,45 </w:t>
      </w:r>
      <w:r w:rsidRPr="00B34D0A">
        <w:rPr>
          <w:rFonts w:ascii="Times New Roman" w:hAnsi="Times New Roman" w:cs="Times New Roman"/>
          <w:iCs/>
        </w:rPr>
        <w:t>eura</w:t>
      </w:r>
    </w:p>
    <w:p w14:paraId="2333F2E9" w14:textId="495D2BA3" w:rsidR="004F3707" w:rsidRPr="00B34D0A" w:rsidRDefault="004F3707" w:rsidP="004F3707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C93202" w:rsidRPr="00B34D0A">
        <w:rPr>
          <w:rFonts w:ascii="Times New Roman" w:hAnsi="Times New Roman" w:cs="Times New Roman"/>
          <w:iCs/>
        </w:rPr>
        <w:t>0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6A13DB69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</w:p>
    <w:p w14:paraId="43CDF2B3" w14:textId="324DB48A" w:rsidR="001B0622" w:rsidRPr="00B34D0A" w:rsidRDefault="001B0622" w:rsidP="001B0622">
      <w:pPr>
        <w:rPr>
          <w:rFonts w:ascii="Times New Roman" w:hAnsi="Times New Roman" w:cs="Times New Roman"/>
          <w:b/>
          <w:iCs/>
          <w:u w:val="single"/>
        </w:rPr>
      </w:pPr>
      <w:r w:rsidRPr="00B34D0A">
        <w:rPr>
          <w:rFonts w:ascii="Times New Roman" w:hAnsi="Times New Roman" w:cs="Times New Roman"/>
          <w:iCs/>
        </w:rPr>
        <w:t xml:space="preserve">Projekt  </w:t>
      </w:r>
      <w:r w:rsidRPr="00B34D0A">
        <w:rPr>
          <w:rFonts w:ascii="Times New Roman" w:hAnsi="Times New Roman" w:cs="Times New Roman"/>
          <w:b/>
          <w:iCs/>
        </w:rPr>
        <w:t xml:space="preserve">More </w:t>
      </w:r>
      <w:proofErr w:type="spellStart"/>
      <w:r w:rsidRPr="00B34D0A">
        <w:rPr>
          <w:rFonts w:ascii="Times New Roman" w:hAnsi="Times New Roman" w:cs="Times New Roman"/>
          <w:b/>
          <w:iCs/>
        </w:rPr>
        <w:t>than</w:t>
      </w:r>
      <w:proofErr w:type="spellEnd"/>
      <w:r w:rsidRPr="00B34D0A">
        <w:rPr>
          <w:rFonts w:ascii="Times New Roman" w:hAnsi="Times New Roman" w:cs="Times New Roman"/>
          <w:b/>
          <w:iCs/>
        </w:rPr>
        <w:t xml:space="preserve"> a </w:t>
      </w:r>
      <w:proofErr w:type="spellStart"/>
      <w:r w:rsidRPr="00B34D0A">
        <w:rPr>
          <w:rFonts w:ascii="Times New Roman" w:hAnsi="Times New Roman" w:cs="Times New Roman"/>
          <w:b/>
          <w:iCs/>
        </w:rPr>
        <w:t>Village</w:t>
      </w:r>
      <w:proofErr w:type="spellEnd"/>
      <w:r w:rsidRPr="00B34D0A">
        <w:rPr>
          <w:rFonts w:ascii="Times New Roman" w:hAnsi="Times New Roman" w:cs="Times New Roman"/>
          <w:iCs/>
        </w:rPr>
        <w:t xml:space="preserve"> (Više od sela</w:t>
      </w:r>
      <w:r w:rsidRPr="00B34D0A">
        <w:rPr>
          <w:rFonts w:ascii="Times New Roman" w:hAnsi="Times New Roman" w:cs="Times New Roman"/>
          <w:b/>
          <w:iCs/>
          <w:u w:val="single"/>
        </w:rPr>
        <w:t>)</w:t>
      </w:r>
    </w:p>
    <w:p w14:paraId="4EE49EF5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iCs/>
        </w:rPr>
        <w:t>Trajanje projekta</w:t>
      </w:r>
      <w:r w:rsidRPr="00B34D0A">
        <w:rPr>
          <w:rFonts w:ascii="Times New Roman" w:hAnsi="Times New Roman" w:cs="Times New Roman"/>
          <w:iCs/>
        </w:rPr>
        <w:t>: 04/2023  –  03/2026</w:t>
      </w:r>
    </w:p>
    <w:p w14:paraId="33B3065B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iCs/>
        </w:rPr>
        <w:t>Naručitelj:</w:t>
      </w:r>
      <w:r w:rsidRPr="00B34D0A">
        <w:rPr>
          <w:rFonts w:ascii="Times New Roman" w:hAnsi="Times New Roman" w:cs="Times New Roman"/>
          <w:iCs/>
        </w:rPr>
        <w:t xml:space="preserve"> ERDF, </w:t>
      </w:r>
      <w:proofErr w:type="spellStart"/>
      <w:r w:rsidRPr="00B34D0A">
        <w:rPr>
          <w:rFonts w:ascii="Times New Roman" w:hAnsi="Times New Roman" w:cs="Times New Roman"/>
          <w:iCs/>
        </w:rPr>
        <w:t>Interreg</w:t>
      </w:r>
      <w:proofErr w:type="spellEnd"/>
      <w:r w:rsidRPr="00B34D0A">
        <w:rPr>
          <w:rFonts w:ascii="Times New Roman" w:hAnsi="Times New Roman" w:cs="Times New Roman"/>
          <w:iCs/>
        </w:rPr>
        <w:t xml:space="preserve"> Central Europe</w:t>
      </w:r>
    </w:p>
    <w:p w14:paraId="7607935E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iCs/>
        </w:rPr>
        <w:t>Proračun projekta:</w:t>
      </w:r>
      <w:r w:rsidRPr="00B34D0A">
        <w:rPr>
          <w:rFonts w:ascii="Times New Roman" w:hAnsi="Times New Roman" w:cs="Times New Roman"/>
          <w:iCs/>
        </w:rPr>
        <w:t xml:space="preserve">  196.000,00 EUR  </w:t>
      </w:r>
    </w:p>
    <w:p w14:paraId="1BAD73D6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iCs/>
        </w:rPr>
        <w:t>Voditeljica IRMO tima:</w:t>
      </w:r>
      <w:r w:rsidRPr="00B34D0A">
        <w:rPr>
          <w:rFonts w:ascii="Times New Roman" w:hAnsi="Times New Roman" w:cs="Times New Roman"/>
          <w:iCs/>
        </w:rPr>
        <w:t> dr. sc. Daniela Angelina Jelinčić</w:t>
      </w:r>
    </w:p>
    <w:p w14:paraId="6841A7CA" w14:textId="7777777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U srednjoj Europi cca. 30% ljudi živi u ruralnim područjima. Dakle, kvaliteta života gotovo jedne trećine ljudi u srednjoj Europi ovisi o kvaliteti i stupnju ruralnog razvoja, kao i uvjetima za razvoj ruralnih malih i srednjih poduzeća. U tom smislu, bez obzira na državu, većina ruralnih područja u srednjoj Europi još uvijek zaostaje i susreće se s nizom problema poput niske razine poduzetništva i digitalizacije, odljeva, uglavnom mladih, i starenja stanovništva. Cilj projekta  „</w:t>
      </w:r>
      <w:r w:rsidRPr="00B34D0A">
        <w:rPr>
          <w:rFonts w:ascii="Times New Roman" w:hAnsi="Times New Roman" w:cs="Times New Roman"/>
          <w:i/>
          <w:iCs/>
        </w:rPr>
        <w:t xml:space="preserve">More </w:t>
      </w:r>
      <w:proofErr w:type="spellStart"/>
      <w:r w:rsidRPr="00B34D0A">
        <w:rPr>
          <w:rFonts w:ascii="Times New Roman" w:hAnsi="Times New Roman" w:cs="Times New Roman"/>
          <w:i/>
          <w:iCs/>
        </w:rPr>
        <w:t>than</w:t>
      </w:r>
      <w:proofErr w:type="spellEnd"/>
      <w:r w:rsidRPr="00B34D0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B34D0A">
        <w:rPr>
          <w:rFonts w:ascii="Times New Roman" w:hAnsi="Times New Roman" w:cs="Times New Roman"/>
          <w:i/>
          <w:iCs/>
        </w:rPr>
        <w:t>Village</w:t>
      </w:r>
      <w:proofErr w:type="spellEnd"/>
      <w:r w:rsidRPr="00B34D0A">
        <w:rPr>
          <w:rFonts w:ascii="Times New Roman" w:hAnsi="Times New Roman" w:cs="Times New Roman"/>
          <w:iCs/>
        </w:rPr>
        <w:t xml:space="preserve">“ (Više od sela) je testirati i razviti različite modele pametnog sela u kontekstu regije srednje Europe koji će povećati atraktivnost ruralnih područja i stvoriti povoljne uvjete za lokalna poduzeća. Iskorištavanjem potencijala ruralnih regija, projekt ima za cilj stvoriti nova radna mjesta, stabilizirati ruralno stanovništvo i ojačati gospodarsku otpornost neurbanih područja. Inovativnost projekta leži u samoj inovativnosti pristupa pametnom selu koji još uvijek nije raširen u srednjoj Europi. Glavni </w:t>
      </w:r>
      <w:r w:rsidRPr="00B34D0A">
        <w:rPr>
          <w:rFonts w:ascii="Times New Roman" w:hAnsi="Times New Roman" w:cs="Times New Roman"/>
          <w:iCs/>
        </w:rPr>
        <w:lastRenderedPageBreak/>
        <w:t>rezultati projekta su: 1) zajednička strategija o tranziciji pametnih sela, praćena akcijskim planovima za odabrane teritorije, 2) tri pilot akcije koje se sastoje od testiranja različitih modela pametnih sela, 3) zajednička rješenja koja će se primjenjivati ​​u ruralnim područjima u srednjoj Europi i šire.</w:t>
      </w:r>
    </w:p>
    <w:p w14:paraId="572DE4B3" w14:textId="1909F3D7" w:rsidR="00654134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Izravni korisnici ovih rezultata su mala poduzeća, lokalne zajednice, lokalne vlasti, aktivne nevladine organizacije, lokalne akcijske grupe i drugi dionici, koji će imati koristi od instrumenata pametnog sela za poboljšanje atraktivnosti i konkurentnosti</w:t>
      </w:r>
      <w:r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  <w:iCs/>
        </w:rPr>
        <w:t>ruralnih područja. Problemi vezani uz poboljšanje atraktivnosti i razvoja ruralnih područja složeni su i specifični za svih 5 zemalja koje sudjeluju u projektu (PL, HU, SI, HR i IT). Stoga će transnacionalna suradnja pomoći u razmjeni iskustava i pronalaženju zajedničkih rješenja.</w:t>
      </w:r>
      <w:r w:rsidR="00654134" w:rsidRPr="00B34D0A">
        <w:rPr>
          <w:rFonts w:ascii="Times New Roman" w:hAnsi="Times New Roman" w:cs="Times New Roman"/>
          <w:iCs/>
        </w:rPr>
        <w:br/>
      </w:r>
      <w:r w:rsidR="00654134" w:rsidRPr="00B34D0A">
        <w:rPr>
          <w:rFonts w:ascii="Times New Roman" w:hAnsi="Times New Roman" w:cs="Times New Roman"/>
          <w:b/>
          <w:bCs/>
        </w:rPr>
        <w:t>EU fond</w:t>
      </w:r>
      <w:r w:rsidR="00654134" w:rsidRPr="00B34D0A">
        <w:rPr>
          <w:rFonts w:ascii="Times New Roman" w:hAnsi="Times New Roman" w:cs="Times New Roman"/>
        </w:rPr>
        <w:t>: Europski fond za regionalni razvoj  izvor 563</w:t>
      </w:r>
    </w:p>
    <w:p w14:paraId="445C17D3" w14:textId="09059C4F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FD3149" w:rsidRPr="00B34D0A">
        <w:rPr>
          <w:rFonts w:ascii="Times New Roman" w:hAnsi="Times New Roman" w:cs="Times New Roman"/>
        </w:rPr>
        <w:t>156.800,00</w:t>
      </w:r>
      <w:r w:rsidRPr="00B34D0A">
        <w:rPr>
          <w:rFonts w:ascii="Times New Roman" w:hAnsi="Times New Roman" w:cs="Times New Roman"/>
        </w:rPr>
        <w:t xml:space="preserve"> eura, uplaćeno do kraja izvještajnog razdoblja </w:t>
      </w:r>
      <w:r w:rsidR="00FD3149" w:rsidRPr="00B34D0A">
        <w:rPr>
          <w:rFonts w:ascii="Times New Roman" w:hAnsi="Times New Roman" w:cs="Times New Roman"/>
        </w:rPr>
        <w:t>129.836,42</w:t>
      </w:r>
      <w:r w:rsidR="0037014A"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</w:rPr>
        <w:t>eura.</w:t>
      </w:r>
    </w:p>
    <w:p w14:paraId="1C0AE2C7" w14:textId="14B0BFC1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</w:t>
      </w:r>
      <w:r w:rsidR="00076ADC" w:rsidRPr="00B34D0A">
        <w:rPr>
          <w:rFonts w:ascii="Times New Roman" w:hAnsi="Times New Roman" w:cs="Times New Roman"/>
          <w:iCs/>
        </w:rPr>
        <w:t>62.631,46</w:t>
      </w:r>
      <w:r w:rsidRPr="00B34D0A">
        <w:rPr>
          <w:rFonts w:ascii="Times New Roman" w:hAnsi="Times New Roman" w:cs="Times New Roman"/>
          <w:iCs/>
        </w:rPr>
        <w:t xml:space="preserve"> eur</w:t>
      </w:r>
      <w:r w:rsidR="00076ADC" w:rsidRPr="00B34D0A">
        <w:rPr>
          <w:rFonts w:ascii="Times New Roman" w:hAnsi="Times New Roman" w:cs="Times New Roman"/>
          <w:iCs/>
        </w:rPr>
        <w:t>a</w:t>
      </w:r>
      <w:r w:rsidRPr="00B34D0A">
        <w:rPr>
          <w:rFonts w:ascii="Times New Roman" w:hAnsi="Times New Roman" w:cs="Times New Roman"/>
          <w:iCs/>
        </w:rPr>
        <w:t xml:space="preserve">. Ukupni rashodi iznose </w:t>
      </w:r>
      <w:r w:rsidR="00855E4A" w:rsidRPr="00B34D0A">
        <w:rPr>
          <w:rFonts w:ascii="Times New Roman" w:hAnsi="Times New Roman" w:cs="Times New Roman"/>
          <w:iCs/>
        </w:rPr>
        <w:t>63.601,36</w:t>
      </w:r>
      <w:r w:rsidRPr="00B34D0A">
        <w:rPr>
          <w:rFonts w:ascii="Times New Roman" w:hAnsi="Times New Roman" w:cs="Times New Roman"/>
          <w:iCs/>
        </w:rPr>
        <w:t xml:space="preserve"> eura i sastoje se od: rashoda za zaposlene u iznosu od </w:t>
      </w:r>
      <w:r w:rsidR="001D3B92" w:rsidRPr="00B34D0A">
        <w:rPr>
          <w:rFonts w:ascii="Times New Roman" w:hAnsi="Times New Roman" w:cs="Times New Roman"/>
          <w:iCs/>
        </w:rPr>
        <w:t>52.005,82</w:t>
      </w:r>
      <w:r w:rsidRPr="00B34D0A">
        <w:rPr>
          <w:rFonts w:ascii="Times New Roman" w:hAnsi="Times New Roman" w:cs="Times New Roman"/>
          <w:iCs/>
        </w:rPr>
        <w:t xml:space="preserve"> eura. Materijalne rashode skupina 32 u iznosu od </w:t>
      </w:r>
      <w:r w:rsidR="001D3B92" w:rsidRPr="00B34D0A">
        <w:rPr>
          <w:rFonts w:ascii="Times New Roman" w:hAnsi="Times New Roman" w:cs="Times New Roman"/>
          <w:iCs/>
        </w:rPr>
        <w:t xml:space="preserve">11.593,48 </w:t>
      </w:r>
      <w:r w:rsidRPr="00B34D0A">
        <w:rPr>
          <w:rFonts w:ascii="Times New Roman" w:hAnsi="Times New Roman" w:cs="Times New Roman"/>
          <w:iCs/>
        </w:rPr>
        <w:t xml:space="preserve">eura čine troškovi službenih putovanja u iznosu od </w:t>
      </w:r>
      <w:r w:rsidR="00F40CD6" w:rsidRPr="00B34D0A">
        <w:rPr>
          <w:rFonts w:ascii="Times New Roman" w:hAnsi="Times New Roman" w:cs="Times New Roman"/>
          <w:iCs/>
        </w:rPr>
        <w:t xml:space="preserve">2.593,49 </w:t>
      </w:r>
      <w:r w:rsidRPr="00B34D0A">
        <w:rPr>
          <w:rFonts w:ascii="Times New Roman" w:hAnsi="Times New Roman" w:cs="Times New Roman"/>
          <w:iCs/>
        </w:rPr>
        <w:t>eura,, intelektualne usluge u iznosu od</w:t>
      </w:r>
      <w:r w:rsidR="00F40CD6" w:rsidRPr="00B34D0A">
        <w:rPr>
          <w:rFonts w:ascii="Times New Roman" w:hAnsi="Times New Roman" w:cs="Times New Roman"/>
          <w:iCs/>
        </w:rPr>
        <w:t xml:space="preserve"> 8.999,00</w:t>
      </w:r>
      <w:r w:rsidRPr="00B34D0A">
        <w:rPr>
          <w:rFonts w:ascii="Times New Roman" w:hAnsi="Times New Roman" w:cs="Times New Roman"/>
          <w:iCs/>
        </w:rPr>
        <w:t xml:space="preserve"> eura, te bankovne usluge u iznosu od </w:t>
      </w:r>
      <w:r w:rsidR="001D3B92" w:rsidRPr="00B34D0A">
        <w:rPr>
          <w:rFonts w:ascii="Times New Roman" w:hAnsi="Times New Roman" w:cs="Times New Roman"/>
          <w:iCs/>
        </w:rPr>
        <w:t>2,12</w:t>
      </w:r>
      <w:r w:rsidRPr="00B34D0A">
        <w:rPr>
          <w:rFonts w:ascii="Times New Roman" w:hAnsi="Times New Roman" w:cs="Times New Roman"/>
          <w:iCs/>
        </w:rPr>
        <w:t xml:space="preserve"> eura.</w:t>
      </w:r>
    </w:p>
    <w:p w14:paraId="68AAC010" w14:textId="30126924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442BCD" w:rsidRPr="00B34D0A">
        <w:rPr>
          <w:rFonts w:ascii="Times New Roman" w:hAnsi="Times New Roman" w:cs="Times New Roman"/>
          <w:iCs/>
        </w:rPr>
        <w:t>52</w:t>
      </w:r>
      <w:r w:rsidR="00F9058B" w:rsidRPr="00B34D0A">
        <w:rPr>
          <w:rFonts w:ascii="Times New Roman" w:hAnsi="Times New Roman" w:cs="Times New Roman"/>
          <w:iCs/>
        </w:rPr>
        <w:t>.0</w:t>
      </w:r>
      <w:r w:rsidR="00072C70" w:rsidRPr="00B34D0A">
        <w:rPr>
          <w:rFonts w:ascii="Times New Roman" w:hAnsi="Times New Roman" w:cs="Times New Roman"/>
          <w:iCs/>
        </w:rPr>
        <w:t>05,8</w:t>
      </w:r>
      <w:r w:rsidR="00442BCD" w:rsidRPr="00B34D0A">
        <w:rPr>
          <w:rFonts w:ascii="Times New Roman" w:hAnsi="Times New Roman" w:cs="Times New Roman"/>
          <w:iCs/>
        </w:rPr>
        <w:t>2</w:t>
      </w:r>
      <w:r w:rsidRPr="00B34D0A">
        <w:rPr>
          <w:rFonts w:ascii="Times New Roman" w:hAnsi="Times New Roman" w:cs="Times New Roman"/>
          <w:iCs/>
        </w:rPr>
        <w:t xml:space="preserve"> eura  </w:t>
      </w:r>
    </w:p>
    <w:p w14:paraId="7997027F" w14:textId="4B418FB7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</w:t>
      </w:r>
      <w:r w:rsidR="004F6FC9" w:rsidRPr="00B34D0A">
        <w:rPr>
          <w:rFonts w:ascii="Times New Roman" w:hAnsi="Times New Roman" w:cs="Times New Roman"/>
          <w:iCs/>
        </w:rPr>
        <w:t xml:space="preserve">11.593,48 </w:t>
      </w:r>
      <w:r w:rsidRPr="00B34D0A">
        <w:rPr>
          <w:rFonts w:ascii="Times New Roman" w:hAnsi="Times New Roman" w:cs="Times New Roman"/>
          <w:iCs/>
        </w:rPr>
        <w:t xml:space="preserve">eura </w:t>
      </w:r>
    </w:p>
    <w:p w14:paraId="3147B66D" w14:textId="556C11ED" w:rsidR="001B0622" w:rsidRPr="00B34D0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    </w:t>
      </w:r>
      <w:r w:rsidR="004F6FC9" w:rsidRPr="00B34D0A">
        <w:rPr>
          <w:rFonts w:ascii="Times New Roman" w:hAnsi="Times New Roman" w:cs="Times New Roman"/>
          <w:iCs/>
        </w:rPr>
        <w:t>2,12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244292BA" w14:textId="180BE708" w:rsidR="0014397A" w:rsidRDefault="001B0622" w:rsidP="001B0622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255853" w:rsidRPr="00B34D0A">
        <w:rPr>
          <w:rFonts w:ascii="Times New Roman" w:hAnsi="Times New Roman" w:cs="Times New Roman"/>
          <w:iCs/>
        </w:rPr>
        <w:t xml:space="preserve">62.631,46 </w:t>
      </w:r>
      <w:r w:rsidRPr="00B34D0A">
        <w:rPr>
          <w:rFonts w:ascii="Times New Roman" w:hAnsi="Times New Roman" w:cs="Times New Roman"/>
          <w:iCs/>
        </w:rPr>
        <w:t>eura</w:t>
      </w:r>
    </w:p>
    <w:p w14:paraId="4C674B58" w14:textId="77777777" w:rsidR="00B34D0A" w:rsidRPr="00B34D0A" w:rsidRDefault="00B34D0A" w:rsidP="001B0622">
      <w:pPr>
        <w:rPr>
          <w:rFonts w:ascii="Times New Roman" w:hAnsi="Times New Roman" w:cs="Times New Roman"/>
          <w:iCs/>
        </w:rPr>
      </w:pPr>
    </w:p>
    <w:p w14:paraId="330B63FE" w14:textId="77777777" w:rsidR="002935BE" w:rsidRDefault="002935BE" w:rsidP="0014397A">
      <w:pPr>
        <w:rPr>
          <w:rFonts w:ascii="Times New Roman" w:hAnsi="Times New Roman" w:cs="Times New Roman"/>
          <w:b/>
          <w:bCs/>
        </w:rPr>
      </w:pPr>
      <w:r w:rsidRPr="00B34D0A">
        <w:rPr>
          <w:rFonts w:ascii="Times New Roman" w:hAnsi="Times New Roman" w:cs="Times New Roman"/>
          <w:b/>
          <w:bCs/>
          <w:highlight w:val="lightGray"/>
        </w:rPr>
        <w:t>c) Programi EU (izravno upravljanje)</w:t>
      </w:r>
    </w:p>
    <w:p w14:paraId="05EB9950" w14:textId="77777777" w:rsidR="00B34D0A" w:rsidRPr="00B34D0A" w:rsidRDefault="00B34D0A" w:rsidP="0014397A">
      <w:pPr>
        <w:rPr>
          <w:rFonts w:ascii="Times New Roman" w:hAnsi="Times New Roman" w:cs="Times New Roman"/>
          <w:b/>
          <w:bCs/>
        </w:rPr>
      </w:pPr>
    </w:p>
    <w:p w14:paraId="0BC93A3B" w14:textId="62122133" w:rsidR="0014397A" w:rsidRPr="00B34D0A" w:rsidRDefault="0014397A" w:rsidP="0014397A">
      <w:pPr>
        <w:rPr>
          <w:rFonts w:ascii="Times New Roman" w:hAnsi="Times New Roman" w:cs="Times New Roman"/>
          <w:b/>
        </w:rPr>
      </w:pPr>
      <w:r w:rsidRPr="00B34D0A">
        <w:rPr>
          <w:rFonts w:ascii="Times New Roman" w:hAnsi="Times New Roman" w:cs="Times New Roman"/>
        </w:rPr>
        <w:t xml:space="preserve">Projekt </w:t>
      </w:r>
      <w:r w:rsidRPr="00B34D0A">
        <w:rPr>
          <w:rFonts w:ascii="Times New Roman" w:hAnsi="Times New Roman" w:cs="Times New Roman"/>
          <w:b/>
          <w:bCs/>
        </w:rPr>
        <w:t>EMERALD</w:t>
      </w:r>
      <w:r w:rsidRPr="00B34D0A">
        <w:rPr>
          <w:rFonts w:ascii="Times New Roman" w:hAnsi="Times New Roman" w:cs="Times New Roman"/>
        </w:rPr>
        <w:t xml:space="preserve"> -</w:t>
      </w:r>
      <w:r w:rsidRPr="00B34D0A">
        <w:rPr>
          <w:rFonts w:ascii="Times New Roman" w:hAnsi="Times New Roman" w:cs="Times New Roman"/>
          <w:bCs/>
        </w:rPr>
        <w:t>Osnaživanje radnika migranata za održivu budućnost: usavršavanje i prekvalificiranje za zelene i digitalne poslove</w:t>
      </w:r>
    </w:p>
    <w:p w14:paraId="41CBAA79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Trajanje projekta:</w:t>
      </w:r>
      <w:r w:rsidRPr="00B34D0A">
        <w:rPr>
          <w:rFonts w:ascii="Times New Roman" w:hAnsi="Times New Roman" w:cs="Times New Roman"/>
          <w:bCs/>
          <w:iCs/>
        </w:rPr>
        <w:t> 1.3.2025. – 1.9.2027.</w:t>
      </w:r>
    </w:p>
    <w:p w14:paraId="3D57B0E9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Naručitelj: </w:t>
      </w:r>
      <w:r w:rsidRPr="00B34D0A">
        <w:rPr>
          <w:rFonts w:ascii="Times New Roman" w:hAnsi="Times New Roman" w:cs="Times New Roman"/>
          <w:bCs/>
          <w:iCs/>
        </w:rPr>
        <w:t>Europska komisija</w:t>
      </w:r>
    </w:p>
    <w:p w14:paraId="682AA306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Voditeljica projekta na IRMO-u:</w:t>
      </w:r>
      <w:r w:rsidRPr="00B34D0A">
        <w:rPr>
          <w:rFonts w:ascii="Times New Roman" w:hAnsi="Times New Roman" w:cs="Times New Roman"/>
          <w:bCs/>
          <w:iCs/>
        </w:rPr>
        <w:t> dr. sc. Sanja Tišma</w:t>
      </w:r>
    </w:p>
    <w:p w14:paraId="46BD08DA" w14:textId="77777777" w:rsidR="0014397A" w:rsidRPr="00B34D0A" w:rsidRDefault="0014397A" w:rsidP="0014397A">
      <w:pPr>
        <w:rPr>
          <w:rFonts w:ascii="Times New Roman" w:hAnsi="Times New Roman" w:cs="Times New Roman"/>
          <w:b/>
          <w:bCs/>
          <w:iCs/>
        </w:rPr>
      </w:pPr>
      <w:r w:rsidRPr="00B34D0A">
        <w:rPr>
          <w:rFonts w:ascii="Times New Roman" w:hAnsi="Times New Roman" w:cs="Times New Roman"/>
          <w:b/>
          <w:bCs/>
          <w:iCs/>
        </w:rPr>
        <w:t>Projektni tim</w:t>
      </w:r>
      <w:r w:rsidRPr="00B34D0A">
        <w:rPr>
          <w:rFonts w:ascii="Times New Roman" w:hAnsi="Times New Roman" w:cs="Times New Roman"/>
          <w:iCs/>
        </w:rPr>
        <w:t>: dr. sc. Jakša Puljiz, dr. sc. Hrvoje Butković, Krševan Antun Dujmović, Andrea Ruk</w:t>
      </w:r>
    </w:p>
    <w:p w14:paraId="5D096DB5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>Projekt EMERALD provode 14 partnera iz 6 zemalja (Italija, Španjolska, Belgija, Bugarska, Hrvatska, Francuska). Voditelj konzorcija je zaklada SOLETERRE iz Milana. Cilj projekta je odgovoriti na izazove stručne prekvalifikacije radnika na području Europske unije za usvajanje digitalnih i zelenih poslovnih praksi. Kroz projekt će se pripremiti programi edukacije i usavršavanja radnika migranata.</w:t>
      </w:r>
    </w:p>
    <w:p w14:paraId="4DC2A2C7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 xml:space="preserve">Iako zelena i digitalna tranzicija otvara nove prilike za gospodarski razvoj kroz kreiranje novih radnih mjesta, očekuje se nedostatak specifičnih znanja i vještina zaposlenika koji će osigurati pravovremenu transformaciju. Obzirom da su razvijeni odgovarajući programi usavršavanja, niska je razina spremnosti radnika na osposobljavanje i prekvalifikaciju. Također, brojne su prepreke koje onemogućavaju građane migrante da pristupe postojećim programima obuke (primjerice jezik, nedostatak informacija i </w:t>
      </w:r>
      <w:proofErr w:type="spellStart"/>
      <w:r w:rsidRPr="00B34D0A">
        <w:rPr>
          <w:rFonts w:ascii="Times New Roman" w:hAnsi="Times New Roman" w:cs="Times New Roman"/>
        </w:rPr>
        <w:t>sl</w:t>
      </w:r>
      <w:proofErr w:type="spellEnd"/>
      <w:r w:rsidRPr="00B34D0A">
        <w:rPr>
          <w:rFonts w:ascii="Times New Roman" w:hAnsi="Times New Roman" w:cs="Times New Roman"/>
        </w:rPr>
        <w:t>). Ove prepreke utječu i na porast društvene nejednakosti na području Europske unije.</w:t>
      </w:r>
    </w:p>
    <w:p w14:paraId="0E5A1CB4" w14:textId="730E205E" w:rsidR="00CD6F88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lastRenderedPageBreak/>
        <w:t xml:space="preserve">Projektom se planira u pet zemalja (Italija, Španjolska, Belgija, Bugarska, Hrvatska) po modelu javno-privatnog partnerstva i suradnje osnovati Laboratorij za usavršavanje vještina, a u Francuskoj se predviđa </w:t>
      </w:r>
      <w:proofErr w:type="spellStart"/>
      <w:r w:rsidRPr="00B34D0A">
        <w:rPr>
          <w:rFonts w:ascii="Times New Roman" w:hAnsi="Times New Roman" w:cs="Times New Roman"/>
        </w:rPr>
        <w:t>piltiranje</w:t>
      </w:r>
      <w:proofErr w:type="spellEnd"/>
      <w:r w:rsidRPr="00B34D0A">
        <w:rPr>
          <w:rFonts w:ascii="Times New Roman" w:hAnsi="Times New Roman" w:cs="Times New Roman"/>
        </w:rPr>
        <w:t xml:space="preserve"> obrazovnih sadržaja vezanih uz zelenu i digitalnu tranziciju namijenjenih građanima migrantima.</w:t>
      </w:r>
      <w:r w:rsidR="00CD6F88" w:rsidRPr="00B34D0A">
        <w:rPr>
          <w:rFonts w:ascii="Times New Roman" w:hAnsi="Times New Roman" w:cs="Times New Roman"/>
        </w:rPr>
        <w:br/>
      </w:r>
      <w:r w:rsidR="00CD6F88" w:rsidRPr="00B34D0A">
        <w:rPr>
          <w:rFonts w:ascii="Times New Roman" w:hAnsi="Times New Roman" w:cs="Times New Roman"/>
          <w:b/>
          <w:bCs/>
        </w:rPr>
        <w:t>EU fond</w:t>
      </w:r>
      <w:r w:rsidR="00CD6F88" w:rsidRPr="00B34D0A">
        <w:rPr>
          <w:rFonts w:ascii="Times New Roman" w:hAnsi="Times New Roman" w:cs="Times New Roman"/>
        </w:rPr>
        <w:t xml:space="preserve">: </w:t>
      </w:r>
      <w:r w:rsidR="00815E50" w:rsidRPr="00B34D0A">
        <w:rPr>
          <w:rFonts w:ascii="Times New Roman" w:hAnsi="Times New Roman" w:cs="Times New Roman"/>
        </w:rPr>
        <w:t>Program Unije izvor 510</w:t>
      </w:r>
    </w:p>
    <w:p w14:paraId="361E04C1" w14:textId="67111DA7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1D3B92" w:rsidRPr="00B34D0A">
        <w:rPr>
          <w:rFonts w:ascii="Times New Roman" w:hAnsi="Times New Roman" w:cs="Times New Roman"/>
        </w:rPr>
        <w:t>36.615,00</w:t>
      </w:r>
      <w:r w:rsidR="00A36591" w:rsidRPr="00B34D0A">
        <w:rPr>
          <w:rFonts w:ascii="Times New Roman" w:hAnsi="Times New Roman" w:cs="Times New Roman"/>
        </w:rPr>
        <w:t xml:space="preserve"> eura</w:t>
      </w:r>
      <w:r w:rsidRPr="00B34D0A">
        <w:rPr>
          <w:rFonts w:ascii="Times New Roman" w:hAnsi="Times New Roman" w:cs="Times New Roman"/>
        </w:rPr>
        <w:t xml:space="preserve">, uplaćeno do kraja izvještajnog razdoblja </w:t>
      </w:r>
      <w:r w:rsidR="00FD3149" w:rsidRPr="00B34D0A">
        <w:rPr>
          <w:rFonts w:ascii="Times New Roman" w:hAnsi="Times New Roman" w:cs="Times New Roman"/>
        </w:rPr>
        <w:t>9.519,90</w:t>
      </w:r>
      <w:r w:rsidR="000E4E6B"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</w:rPr>
        <w:t>eura.</w:t>
      </w:r>
    </w:p>
    <w:p w14:paraId="21E77A09" w14:textId="228922FE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</w:t>
      </w:r>
      <w:r w:rsidR="00FD3149" w:rsidRPr="00B34D0A">
        <w:rPr>
          <w:rFonts w:ascii="Times New Roman" w:hAnsi="Times New Roman" w:cs="Times New Roman"/>
          <w:iCs/>
        </w:rPr>
        <w:t>9.519,90</w:t>
      </w:r>
      <w:r w:rsidRPr="00B34D0A">
        <w:rPr>
          <w:rFonts w:ascii="Times New Roman" w:hAnsi="Times New Roman" w:cs="Times New Roman"/>
          <w:iCs/>
        </w:rPr>
        <w:t xml:space="preserve"> eura. Ukupni rashodi iznose </w:t>
      </w:r>
      <w:r w:rsidR="00637596" w:rsidRPr="00B34D0A">
        <w:rPr>
          <w:rFonts w:ascii="Times New Roman" w:hAnsi="Times New Roman" w:cs="Times New Roman"/>
          <w:iCs/>
        </w:rPr>
        <w:t>6.977,98</w:t>
      </w:r>
      <w:r w:rsidRPr="00B34D0A">
        <w:rPr>
          <w:rFonts w:ascii="Times New Roman" w:hAnsi="Times New Roman" w:cs="Times New Roman"/>
          <w:iCs/>
        </w:rPr>
        <w:t xml:space="preserve"> eura i sastoje se od: rashoda za zaposlene u iznosu od </w:t>
      </w:r>
      <w:r w:rsidR="00EB64EF" w:rsidRPr="00B34D0A">
        <w:rPr>
          <w:rFonts w:ascii="Times New Roman" w:hAnsi="Times New Roman" w:cs="Times New Roman"/>
          <w:iCs/>
        </w:rPr>
        <w:t>4.700,00</w:t>
      </w:r>
      <w:r w:rsidRPr="00B34D0A">
        <w:rPr>
          <w:rFonts w:ascii="Times New Roman" w:hAnsi="Times New Roman" w:cs="Times New Roman"/>
          <w:iCs/>
        </w:rPr>
        <w:t xml:space="preserve"> eura. Materijalne rashode skupina 32 u iznosu od </w:t>
      </w:r>
      <w:r w:rsidR="00531883" w:rsidRPr="00B34D0A">
        <w:rPr>
          <w:rFonts w:ascii="Times New Roman" w:hAnsi="Times New Roman" w:cs="Times New Roman"/>
          <w:iCs/>
        </w:rPr>
        <w:t>2.277,</w:t>
      </w:r>
      <w:r w:rsidR="00026F04" w:rsidRPr="00B34D0A">
        <w:rPr>
          <w:rFonts w:ascii="Times New Roman" w:hAnsi="Times New Roman" w:cs="Times New Roman"/>
          <w:iCs/>
        </w:rPr>
        <w:t xml:space="preserve">66 </w:t>
      </w:r>
      <w:r w:rsidRPr="00B34D0A">
        <w:rPr>
          <w:rFonts w:ascii="Times New Roman" w:hAnsi="Times New Roman" w:cs="Times New Roman"/>
          <w:iCs/>
        </w:rPr>
        <w:t xml:space="preserve">eura čine troškovi službenih putovanja u iznosu od </w:t>
      </w:r>
      <w:r w:rsidR="0082396D" w:rsidRPr="00B34D0A">
        <w:rPr>
          <w:rFonts w:ascii="Times New Roman" w:hAnsi="Times New Roman" w:cs="Times New Roman"/>
          <w:iCs/>
        </w:rPr>
        <w:t>2.113,</w:t>
      </w:r>
      <w:r w:rsidR="00F40CD6" w:rsidRPr="00B34D0A">
        <w:rPr>
          <w:rFonts w:ascii="Times New Roman" w:hAnsi="Times New Roman" w:cs="Times New Roman"/>
          <w:iCs/>
        </w:rPr>
        <w:t>1</w:t>
      </w:r>
      <w:r w:rsidR="0082396D" w:rsidRPr="00B34D0A">
        <w:rPr>
          <w:rFonts w:ascii="Times New Roman" w:hAnsi="Times New Roman" w:cs="Times New Roman"/>
          <w:iCs/>
        </w:rPr>
        <w:t>9</w:t>
      </w:r>
      <w:r w:rsidRPr="00B34D0A">
        <w:rPr>
          <w:rFonts w:ascii="Times New Roman" w:hAnsi="Times New Roman" w:cs="Times New Roman"/>
          <w:iCs/>
        </w:rPr>
        <w:t xml:space="preserve"> eura, uredski materijal </w:t>
      </w:r>
      <w:r w:rsidR="0082396D" w:rsidRPr="00B34D0A">
        <w:rPr>
          <w:rFonts w:ascii="Times New Roman" w:hAnsi="Times New Roman" w:cs="Times New Roman"/>
          <w:iCs/>
        </w:rPr>
        <w:t xml:space="preserve">58  </w:t>
      </w:r>
      <w:r w:rsidRPr="00B34D0A">
        <w:rPr>
          <w:rFonts w:ascii="Times New Roman" w:hAnsi="Times New Roman" w:cs="Times New Roman"/>
          <w:iCs/>
        </w:rPr>
        <w:t>eura,</w:t>
      </w:r>
      <w:r w:rsidR="0082396D" w:rsidRPr="00B34D0A">
        <w:rPr>
          <w:rFonts w:ascii="Times New Roman" w:hAnsi="Times New Roman" w:cs="Times New Roman"/>
          <w:iCs/>
        </w:rPr>
        <w:t xml:space="preserve"> poštarina </w:t>
      </w:r>
      <w:r w:rsidR="00416398" w:rsidRPr="00B34D0A">
        <w:rPr>
          <w:rFonts w:ascii="Times New Roman" w:hAnsi="Times New Roman" w:cs="Times New Roman"/>
          <w:iCs/>
        </w:rPr>
        <w:t>59,47, reprezentacija</w:t>
      </w:r>
      <w:r w:rsidRPr="00B34D0A">
        <w:rPr>
          <w:rFonts w:ascii="Times New Roman" w:hAnsi="Times New Roman" w:cs="Times New Roman"/>
          <w:iCs/>
        </w:rPr>
        <w:t xml:space="preserve"> u iznosu od </w:t>
      </w:r>
      <w:r w:rsidR="00416398" w:rsidRPr="00B34D0A">
        <w:rPr>
          <w:rFonts w:ascii="Times New Roman" w:hAnsi="Times New Roman" w:cs="Times New Roman"/>
          <w:iCs/>
        </w:rPr>
        <w:t>47,00</w:t>
      </w:r>
      <w:r w:rsidR="00C02737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eura, te bankovne usluge u iznosu od </w:t>
      </w:r>
      <w:r w:rsidR="00DD1B49" w:rsidRPr="00B34D0A">
        <w:rPr>
          <w:rFonts w:ascii="Times New Roman" w:hAnsi="Times New Roman" w:cs="Times New Roman"/>
          <w:iCs/>
        </w:rPr>
        <w:t xml:space="preserve">0,32 </w:t>
      </w:r>
      <w:r w:rsidRPr="00B34D0A">
        <w:rPr>
          <w:rFonts w:ascii="Times New Roman" w:hAnsi="Times New Roman" w:cs="Times New Roman"/>
          <w:iCs/>
        </w:rPr>
        <w:t>eura.</w:t>
      </w:r>
    </w:p>
    <w:p w14:paraId="484167F6" w14:textId="21F8A600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DD1B49" w:rsidRPr="00B34D0A">
        <w:rPr>
          <w:rFonts w:ascii="Times New Roman" w:hAnsi="Times New Roman" w:cs="Times New Roman"/>
          <w:iCs/>
        </w:rPr>
        <w:t>4.700,00</w:t>
      </w:r>
      <w:r w:rsidRPr="00B34D0A">
        <w:rPr>
          <w:rFonts w:ascii="Times New Roman" w:hAnsi="Times New Roman" w:cs="Times New Roman"/>
          <w:iCs/>
        </w:rPr>
        <w:t xml:space="preserve"> eura  </w:t>
      </w:r>
    </w:p>
    <w:p w14:paraId="103E2728" w14:textId="1C6AAE97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</w:t>
      </w:r>
      <w:r w:rsidR="00B81A8A" w:rsidRPr="00B34D0A">
        <w:rPr>
          <w:rFonts w:ascii="Times New Roman" w:hAnsi="Times New Roman" w:cs="Times New Roman"/>
          <w:iCs/>
        </w:rPr>
        <w:t>2.277,</w:t>
      </w:r>
      <w:r w:rsidR="00026F04" w:rsidRPr="00B34D0A">
        <w:rPr>
          <w:rFonts w:ascii="Times New Roman" w:hAnsi="Times New Roman" w:cs="Times New Roman"/>
          <w:iCs/>
        </w:rPr>
        <w:t>66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3B70D464" w14:textId="3C2DA2F0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    </w:t>
      </w:r>
      <w:r w:rsidR="00B81A8A" w:rsidRPr="00B34D0A">
        <w:rPr>
          <w:rFonts w:ascii="Times New Roman" w:hAnsi="Times New Roman" w:cs="Times New Roman"/>
          <w:iCs/>
        </w:rPr>
        <w:t>0,32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7290D645" w14:textId="34F226AD" w:rsidR="00815E50" w:rsidRPr="00B34D0A" w:rsidRDefault="00815E50" w:rsidP="00815E50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FD3149" w:rsidRPr="00B34D0A">
        <w:rPr>
          <w:rFonts w:ascii="Times New Roman" w:hAnsi="Times New Roman" w:cs="Times New Roman"/>
          <w:iCs/>
        </w:rPr>
        <w:t>9.519,90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5C48D85C" w14:textId="77777777" w:rsidR="00B34D0A" w:rsidRDefault="00B34D0A" w:rsidP="0014397A">
      <w:pPr>
        <w:rPr>
          <w:rFonts w:ascii="Times New Roman" w:hAnsi="Times New Roman" w:cs="Times New Roman"/>
          <w:b/>
          <w:bCs/>
        </w:rPr>
      </w:pPr>
    </w:p>
    <w:p w14:paraId="192C845E" w14:textId="3A6553B3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Projekt:</w:t>
      </w:r>
      <w:r w:rsidRPr="00B34D0A">
        <w:rPr>
          <w:rFonts w:ascii="Times New Roman" w:hAnsi="Times New Roman" w:cs="Times New Roman"/>
        </w:rPr>
        <w:t xml:space="preserve"> </w:t>
      </w:r>
      <w:r w:rsidRPr="00B34D0A">
        <w:rPr>
          <w:rFonts w:ascii="Times New Roman" w:hAnsi="Times New Roman" w:cs="Times New Roman"/>
          <w:b/>
          <w:bCs/>
        </w:rPr>
        <w:t xml:space="preserve">SMART </w:t>
      </w:r>
      <w:proofErr w:type="spellStart"/>
      <w:r w:rsidRPr="00B34D0A">
        <w:rPr>
          <w:rFonts w:ascii="Times New Roman" w:hAnsi="Times New Roman" w:cs="Times New Roman"/>
          <w:b/>
          <w:bCs/>
        </w:rPr>
        <w:t>Researchers</w:t>
      </w:r>
      <w:proofErr w:type="spellEnd"/>
      <w:r w:rsidRPr="00B34D0A">
        <w:rPr>
          <w:rFonts w:ascii="Times New Roman" w:hAnsi="Times New Roman" w:cs="Times New Roman"/>
        </w:rPr>
        <w:t>-Strateško mikro-certificiranje i priznavanje vještina za dinamičan ekosustav talenata mladih istraživača</w:t>
      </w:r>
    </w:p>
    <w:p w14:paraId="0FBDBF85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Trajanje projekta: </w:t>
      </w:r>
      <w:r w:rsidRPr="00B34D0A">
        <w:rPr>
          <w:rFonts w:ascii="Times New Roman" w:hAnsi="Times New Roman" w:cs="Times New Roman"/>
          <w:bCs/>
          <w:iCs/>
        </w:rPr>
        <w:t>01.09.2025. – 31.08.2028</w:t>
      </w:r>
      <w:r w:rsidRPr="00B34D0A">
        <w:rPr>
          <w:rFonts w:ascii="Times New Roman" w:hAnsi="Times New Roman" w:cs="Times New Roman"/>
          <w:b/>
          <w:iCs/>
        </w:rPr>
        <w:t>.</w:t>
      </w:r>
    </w:p>
    <w:p w14:paraId="7D68FA73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Naručitelj:</w:t>
      </w:r>
      <w:r w:rsidRPr="00B34D0A">
        <w:rPr>
          <w:rFonts w:ascii="Times New Roman" w:hAnsi="Times New Roman" w:cs="Times New Roman"/>
          <w:bCs/>
          <w:iCs/>
        </w:rPr>
        <w:t xml:space="preserve"> HORIZON</w:t>
      </w:r>
    </w:p>
    <w:p w14:paraId="3F5D0344" w14:textId="77777777" w:rsidR="0014397A" w:rsidRPr="00B34D0A" w:rsidRDefault="0014397A" w:rsidP="0014397A">
      <w:pPr>
        <w:rPr>
          <w:rFonts w:ascii="Times New Roman" w:hAnsi="Times New Roman" w:cs="Times New Roman"/>
          <w:b/>
          <w:iCs/>
        </w:rPr>
      </w:pPr>
      <w:r w:rsidRPr="00B34D0A">
        <w:rPr>
          <w:rFonts w:ascii="Times New Roman" w:hAnsi="Times New Roman" w:cs="Times New Roman"/>
          <w:b/>
          <w:iCs/>
        </w:rPr>
        <w:t>Voditeljica projekta na ustanovi: </w:t>
      </w:r>
      <w:r w:rsidRPr="00B34D0A">
        <w:rPr>
          <w:rFonts w:ascii="Times New Roman" w:hAnsi="Times New Roman" w:cs="Times New Roman"/>
          <w:bCs/>
          <w:iCs/>
        </w:rPr>
        <w:t>dr. sc. Sanja Tišma</w:t>
      </w:r>
    </w:p>
    <w:p w14:paraId="6E531A59" w14:textId="77777777" w:rsidR="0014397A" w:rsidRPr="00B34D0A" w:rsidRDefault="0014397A" w:rsidP="0014397A">
      <w:pPr>
        <w:rPr>
          <w:rFonts w:ascii="Times New Roman" w:hAnsi="Times New Roman" w:cs="Times New Roman"/>
          <w:bCs/>
        </w:rPr>
      </w:pPr>
      <w:r w:rsidRPr="00B34D0A">
        <w:rPr>
          <w:rFonts w:ascii="Times New Roman" w:hAnsi="Times New Roman" w:cs="Times New Roman"/>
          <w:b/>
          <w:bCs/>
        </w:rPr>
        <w:t>IRMO suradnici na projektu:</w:t>
      </w:r>
      <w:r w:rsidRPr="00B34D0A">
        <w:rPr>
          <w:rFonts w:ascii="Times New Roman" w:hAnsi="Times New Roman" w:cs="Times New Roman"/>
          <w:bCs/>
        </w:rPr>
        <w:t> dr. sc. Jakša Puljiz, dr. sc. Daniela Angelina Jelinčić, dr. sc. Senada Šelo Šabić, Dubravka Prelec</w:t>
      </w:r>
    </w:p>
    <w:p w14:paraId="0526AF96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Cs/>
        </w:rPr>
        <w:t>Opći cilj projekta je uspostaviti i institucionalizirati sveobuhvatne</w:t>
      </w:r>
      <w:r w:rsidRPr="00B34D0A">
        <w:rPr>
          <w:rFonts w:ascii="Times New Roman" w:hAnsi="Times New Roman" w:cs="Times New Roman"/>
        </w:rPr>
        <w:t xml:space="preserve">, održive sustave razvoja talenata za mlade istraživače na različitim pozicijama u zemljama proširenja. Posebno, nastoji se unaprijediti interoperabilnost karijera između akademskog i neakademskog sektora te poboljšati </w:t>
      </w:r>
      <w:proofErr w:type="spellStart"/>
      <w:r w:rsidRPr="00B34D0A">
        <w:rPr>
          <w:rFonts w:ascii="Times New Roman" w:hAnsi="Times New Roman" w:cs="Times New Roman"/>
        </w:rPr>
        <w:t>zapošljivost</w:t>
      </w:r>
      <w:proofErr w:type="spellEnd"/>
      <w:r w:rsidRPr="00B34D0A">
        <w:rPr>
          <w:rFonts w:ascii="Times New Roman" w:hAnsi="Times New Roman" w:cs="Times New Roman"/>
        </w:rPr>
        <w:t xml:space="preserve"> istraživača i inovatora kroz međusektorsku suradnju. Jačanjem izvrsnosti u ljudskim resursima u skladu s Preporukom Vijeća o europskom okviru za istraživačke karijere i Europskom poveljom za istraživače, cilj projekta je poboljšati radne uvjete i stvoriti okvir za izgradnju kapaciteta za mikro-kvalifikacije i certificiranje temeljeno na Europskom okviru kompetencija za istraživače. IRMO je, u suradnji s partnerima, zadužen za razvoj novog kvalifikacijskog okvira koji će omogućiti mladim istraživačima da steknu nove vještine neophodne za napredovanje u karijeri prema zahtjevima tržišta rada s obzirom na zelenu i digitalnu tranziciju te će izraditi smjernice za javne politike.</w:t>
      </w:r>
    </w:p>
    <w:p w14:paraId="382ACCA8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 xml:space="preserve">Vodeći partner je Fakultet tehničkih nauka, Univerzitet u Novom Sadu. Ostali partneri na projektu su </w:t>
      </w:r>
      <w:proofErr w:type="spellStart"/>
      <w:r w:rsidRPr="00B34D0A">
        <w:rPr>
          <w:rFonts w:ascii="Times New Roman" w:hAnsi="Times New Roman" w:cs="Times New Roman"/>
        </w:rPr>
        <w:t>Minds</w:t>
      </w:r>
      <w:proofErr w:type="spellEnd"/>
      <w:r w:rsidRPr="00B34D0A">
        <w:rPr>
          <w:rFonts w:ascii="Times New Roman" w:hAnsi="Times New Roman" w:cs="Times New Roman"/>
        </w:rPr>
        <w:t xml:space="preserve"> Europe – Institute for </w:t>
      </w:r>
      <w:proofErr w:type="spellStart"/>
      <w:r w:rsidRPr="00B34D0A">
        <w:rPr>
          <w:rFonts w:ascii="Times New Roman" w:hAnsi="Times New Roman" w:cs="Times New Roman"/>
        </w:rPr>
        <w:t>research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excellence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and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technological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advancement</w:t>
      </w:r>
      <w:proofErr w:type="spellEnd"/>
      <w:r w:rsidRPr="00B34D0A">
        <w:rPr>
          <w:rFonts w:ascii="Times New Roman" w:hAnsi="Times New Roman" w:cs="Times New Roman"/>
        </w:rPr>
        <w:t xml:space="preserve"> (MEI), Novi Sad; Udruženje za poduzetništvo i inovacije – </w:t>
      </w:r>
      <w:proofErr w:type="spellStart"/>
      <w:r w:rsidRPr="00B34D0A">
        <w:rPr>
          <w:rFonts w:ascii="Times New Roman" w:hAnsi="Times New Roman" w:cs="Times New Roman"/>
        </w:rPr>
        <w:t>Foodscale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Hub</w:t>
      </w:r>
      <w:proofErr w:type="spellEnd"/>
      <w:r w:rsidRPr="00B34D0A">
        <w:rPr>
          <w:rFonts w:ascii="Times New Roman" w:hAnsi="Times New Roman" w:cs="Times New Roman"/>
        </w:rPr>
        <w:t xml:space="preserve">, Novi Sad; </w:t>
      </w:r>
      <w:proofErr w:type="spellStart"/>
      <w:r w:rsidRPr="00B34D0A">
        <w:rPr>
          <w:rFonts w:ascii="Times New Roman" w:hAnsi="Times New Roman" w:cs="Times New Roman"/>
        </w:rPr>
        <w:t>Road</w:t>
      </w:r>
      <w:proofErr w:type="spellEnd"/>
      <w:r w:rsidRPr="00B34D0A">
        <w:rPr>
          <w:rFonts w:ascii="Times New Roman" w:hAnsi="Times New Roman" w:cs="Times New Roman"/>
        </w:rPr>
        <w:t xml:space="preserve"> HR d.o.o., Novi Sad; Odjel za ekonomiju, Sveučilište u </w:t>
      </w:r>
      <w:proofErr w:type="spellStart"/>
      <w:r w:rsidRPr="00B34D0A">
        <w:rPr>
          <w:rFonts w:ascii="Times New Roman" w:hAnsi="Times New Roman" w:cs="Times New Roman"/>
        </w:rPr>
        <w:t>Tesaliji</w:t>
      </w:r>
      <w:proofErr w:type="spellEnd"/>
      <w:r w:rsidRPr="00B34D0A">
        <w:rPr>
          <w:rFonts w:ascii="Times New Roman" w:hAnsi="Times New Roman" w:cs="Times New Roman"/>
        </w:rPr>
        <w:t xml:space="preserve">, </w:t>
      </w:r>
      <w:proofErr w:type="spellStart"/>
      <w:r w:rsidRPr="00B34D0A">
        <w:rPr>
          <w:rFonts w:ascii="Times New Roman" w:hAnsi="Times New Roman" w:cs="Times New Roman"/>
        </w:rPr>
        <w:t>Volos</w:t>
      </w:r>
      <w:proofErr w:type="spellEnd"/>
      <w:r w:rsidRPr="00B34D0A">
        <w:rPr>
          <w:rFonts w:ascii="Times New Roman" w:hAnsi="Times New Roman" w:cs="Times New Roman"/>
        </w:rPr>
        <w:t xml:space="preserve">; Institut za razvoj poduzetništva, Larisa; </w:t>
      </w:r>
      <w:proofErr w:type="spellStart"/>
      <w:r w:rsidRPr="00B34D0A">
        <w:rPr>
          <w:rFonts w:ascii="Times New Roman" w:hAnsi="Times New Roman" w:cs="Times New Roman"/>
        </w:rPr>
        <w:t>Scientific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Events</w:t>
      </w:r>
      <w:proofErr w:type="spellEnd"/>
      <w:r w:rsidRPr="00B34D0A">
        <w:rPr>
          <w:rFonts w:ascii="Times New Roman" w:hAnsi="Times New Roman" w:cs="Times New Roman"/>
        </w:rPr>
        <w:t xml:space="preserve"> – PM² </w:t>
      </w:r>
      <w:proofErr w:type="spellStart"/>
      <w:r w:rsidRPr="00B34D0A">
        <w:rPr>
          <w:rFonts w:ascii="Times New Roman" w:hAnsi="Times New Roman" w:cs="Times New Roman"/>
        </w:rPr>
        <w:t>Center</w:t>
      </w:r>
      <w:proofErr w:type="spellEnd"/>
      <w:r w:rsidRPr="00B34D0A">
        <w:rPr>
          <w:rFonts w:ascii="Times New Roman" w:hAnsi="Times New Roman" w:cs="Times New Roman"/>
        </w:rPr>
        <w:t xml:space="preserve">, </w:t>
      </w:r>
      <w:proofErr w:type="spellStart"/>
      <w:r w:rsidRPr="00B34D0A">
        <w:rPr>
          <w:rFonts w:ascii="Times New Roman" w:hAnsi="Times New Roman" w:cs="Times New Roman"/>
        </w:rPr>
        <w:t>Patras</w:t>
      </w:r>
      <w:proofErr w:type="spellEnd"/>
      <w:r w:rsidRPr="00B34D0A">
        <w:rPr>
          <w:rFonts w:ascii="Times New Roman" w:hAnsi="Times New Roman" w:cs="Times New Roman"/>
        </w:rPr>
        <w:t xml:space="preserve">; Ekonomski fakultet, Sveučilište u Splitu; </w:t>
      </w:r>
      <w:proofErr w:type="spellStart"/>
      <w:r w:rsidRPr="00B34D0A">
        <w:rPr>
          <w:rFonts w:ascii="Times New Roman" w:hAnsi="Times New Roman" w:cs="Times New Roman"/>
        </w:rPr>
        <w:t>Sparky</w:t>
      </w:r>
      <w:proofErr w:type="spellEnd"/>
      <w:r w:rsidRPr="00B34D0A">
        <w:rPr>
          <w:rFonts w:ascii="Times New Roman" w:hAnsi="Times New Roman" w:cs="Times New Roman"/>
        </w:rPr>
        <w:t xml:space="preserve"> </w:t>
      </w:r>
      <w:proofErr w:type="spellStart"/>
      <w:r w:rsidRPr="00B34D0A">
        <w:rPr>
          <w:rFonts w:ascii="Times New Roman" w:hAnsi="Times New Roman" w:cs="Times New Roman"/>
        </w:rPr>
        <w:t>Solution</w:t>
      </w:r>
      <w:proofErr w:type="spellEnd"/>
      <w:r w:rsidRPr="00B34D0A">
        <w:rPr>
          <w:rFonts w:ascii="Times New Roman" w:hAnsi="Times New Roman" w:cs="Times New Roman"/>
        </w:rPr>
        <w:t xml:space="preserve"> d.o.o., Samobor i Europska akademija, Riga.</w:t>
      </w:r>
    </w:p>
    <w:p w14:paraId="71D823AD" w14:textId="77777777" w:rsidR="00B81A8A" w:rsidRPr="00B34D0A" w:rsidRDefault="00B81A8A" w:rsidP="00B81A8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EU fond</w:t>
      </w:r>
      <w:r w:rsidRPr="00B34D0A">
        <w:rPr>
          <w:rFonts w:ascii="Times New Roman" w:hAnsi="Times New Roman" w:cs="Times New Roman"/>
        </w:rPr>
        <w:t>: Program Unije izvor 510</w:t>
      </w:r>
    </w:p>
    <w:p w14:paraId="0BDD9452" w14:textId="3C5E469D" w:rsidR="00B81A8A" w:rsidRPr="00B34D0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4C5A19" w:rsidRPr="00B34D0A">
        <w:rPr>
          <w:rFonts w:ascii="Times New Roman" w:hAnsi="Times New Roman" w:cs="Times New Roman"/>
        </w:rPr>
        <w:t>150.125,00</w:t>
      </w:r>
      <w:r w:rsidRPr="00B34D0A">
        <w:rPr>
          <w:rFonts w:ascii="Times New Roman" w:hAnsi="Times New Roman" w:cs="Times New Roman"/>
        </w:rPr>
        <w:t xml:space="preserve"> eura, </w:t>
      </w:r>
      <w:r w:rsidR="00FD3149" w:rsidRPr="00B34D0A">
        <w:rPr>
          <w:rFonts w:ascii="Times New Roman" w:hAnsi="Times New Roman" w:cs="Times New Roman"/>
        </w:rPr>
        <w:t xml:space="preserve">uplaćeno do kraja izvještajnog razdoblja </w:t>
      </w:r>
      <w:r w:rsidR="00FC32F8" w:rsidRPr="00B34D0A">
        <w:rPr>
          <w:rFonts w:ascii="Times New Roman" w:hAnsi="Times New Roman" w:cs="Times New Roman"/>
        </w:rPr>
        <w:t>u iznosu od 112.480</w:t>
      </w:r>
      <w:r w:rsidR="00105C9D" w:rsidRPr="00B34D0A">
        <w:rPr>
          <w:rFonts w:ascii="Times New Roman" w:hAnsi="Times New Roman" w:cs="Times New Roman"/>
        </w:rPr>
        <w:t>,75</w:t>
      </w:r>
      <w:r w:rsidRPr="00B34D0A">
        <w:rPr>
          <w:rFonts w:ascii="Times New Roman" w:hAnsi="Times New Roman" w:cs="Times New Roman"/>
        </w:rPr>
        <w:t xml:space="preserve"> eura.</w:t>
      </w:r>
    </w:p>
    <w:p w14:paraId="4E8FB3A1" w14:textId="3545DCED" w:rsidR="00B81A8A" w:rsidRPr="00B34D0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lastRenderedPageBreak/>
        <w:t xml:space="preserve">Uplaćeni prihodi za 2025 iznose </w:t>
      </w:r>
      <w:r w:rsidR="00FD3149" w:rsidRPr="00B34D0A">
        <w:rPr>
          <w:rFonts w:ascii="Times New Roman" w:hAnsi="Times New Roman" w:cs="Times New Roman"/>
          <w:iCs/>
        </w:rPr>
        <w:t>112.480,75</w:t>
      </w:r>
      <w:r w:rsidR="00806453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eura. Ukupni rashodi iznose </w:t>
      </w:r>
      <w:r w:rsidR="00105C9D" w:rsidRPr="00B34D0A">
        <w:rPr>
          <w:rFonts w:ascii="Times New Roman" w:hAnsi="Times New Roman" w:cs="Times New Roman"/>
          <w:iCs/>
        </w:rPr>
        <w:t>16.828,96</w:t>
      </w:r>
      <w:r w:rsidRPr="00B34D0A">
        <w:rPr>
          <w:rFonts w:ascii="Times New Roman" w:hAnsi="Times New Roman" w:cs="Times New Roman"/>
          <w:iCs/>
        </w:rPr>
        <w:t xml:space="preserve"> eura i sastoje se od: rashoda za zaposlene u iznosu od</w:t>
      </w:r>
      <w:r w:rsidR="00806453" w:rsidRPr="00B34D0A">
        <w:rPr>
          <w:rFonts w:ascii="Times New Roman" w:hAnsi="Times New Roman" w:cs="Times New Roman"/>
          <w:iCs/>
        </w:rPr>
        <w:t xml:space="preserve"> 15.200,00</w:t>
      </w:r>
      <w:r w:rsidR="00281210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eura. Materijalne rashode skupina 32 u iznosu od </w:t>
      </w:r>
      <w:r w:rsidR="002B3AE7" w:rsidRPr="00B34D0A">
        <w:rPr>
          <w:rFonts w:ascii="Times New Roman" w:hAnsi="Times New Roman" w:cs="Times New Roman"/>
          <w:iCs/>
        </w:rPr>
        <w:t xml:space="preserve">1.291,52 </w:t>
      </w:r>
      <w:r w:rsidRPr="00B34D0A">
        <w:rPr>
          <w:rFonts w:ascii="Times New Roman" w:hAnsi="Times New Roman" w:cs="Times New Roman"/>
          <w:iCs/>
        </w:rPr>
        <w:t xml:space="preserve">eura čine troškovi službenih putovanja u iznosu od </w:t>
      </w:r>
      <w:r w:rsidR="002B3AE7" w:rsidRPr="00B34D0A">
        <w:rPr>
          <w:rFonts w:ascii="Times New Roman" w:hAnsi="Times New Roman" w:cs="Times New Roman"/>
          <w:iCs/>
        </w:rPr>
        <w:t>1.200,76</w:t>
      </w:r>
      <w:r w:rsidRPr="00B34D0A">
        <w:rPr>
          <w:rFonts w:ascii="Times New Roman" w:hAnsi="Times New Roman" w:cs="Times New Roman"/>
          <w:iCs/>
        </w:rPr>
        <w:t xml:space="preserve"> eura, poštarina </w:t>
      </w:r>
      <w:r w:rsidR="002B3AE7" w:rsidRPr="00B34D0A">
        <w:rPr>
          <w:rFonts w:ascii="Times New Roman" w:hAnsi="Times New Roman" w:cs="Times New Roman"/>
          <w:iCs/>
        </w:rPr>
        <w:t>43,96</w:t>
      </w:r>
      <w:r w:rsidRPr="00B34D0A">
        <w:rPr>
          <w:rFonts w:ascii="Times New Roman" w:hAnsi="Times New Roman" w:cs="Times New Roman"/>
          <w:iCs/>
        </w:rPr>
        <w:t xml:space="preserve">, reprezentacija u iznosu od </w:t>
      </w:r>
      <w:r w:rsidR="001A3C77" w:rsidRPr="00B34D0A">
        <w:rPr>
          <w:rFonts w:ascii="Times New Roman" w:hAnsi="Times New Roman" w:cs="Times New Roman"/>
          <w:iCs/>
        </w:rPr>
        <w:t>46,80</w:t>
      </w:r>
      <w:r w:rsidRPr="00B34D0A">
        <w:rPr>
          <w:rFonts w:ascii="Times New Roman" w:hAnsi="Times New Roman" w:cs="Times New Roman"/>
          <w:iCs/>
        </w:rPr>
        <w:t xml:space="preserve"> eura, te bankovne usluge u iznosu od </w:t>
      </w:r>
      <w:r w:rsidR="001A3C77" w:rsidRPr="00B34D0A">
        <w:rPr>
          <w:rFonts w:ascii="Times New Roman" w:hAnsi="Times New Roman" w:cs="Times New Roman"/>
          <w:iCs/>
        </w:rPr>
        <w:t>337,44</w:t>
      </w:r>
      <w:r w:rsidRPr="00B34D0A">
        <w:rPr>
          <w:rFonts w:ascii="Times New Roman" w:hAnsi="Times New Roman" w:cs="Times New Roman"/>
          <w:iCs/>
        </w:rPr>
        <w:t xml:space="preserve"> eura.</w:t>
      </w:r>
    </w:p>
    <w:p w14:paraId="79EAF6E9" w14:textId="00023F78" w:rsidR="00B81A8A" w:rsidRPr="00B34D0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806453" w:rsidRPr="00B34D0A">
        <w:rPr>
          <w:rFonts w:ascii="Times New Roman" w:hAnsi="Times New Roman" w:cs="Times New Roman"/>
          <w:iCs/>
        </w:rPr>
        <w:t>15.200,00</w:t>
      </w:r>
      <w:r w:rsidRPr="00B34D0A">
        <w:rPr>
          <w:rFonts w:ascii="Times New Roman" w:hAnsi="Times New Roman" w:cs="Times New Roman"/>
          <w:iCs/>
        </w:rPr>
        <w:t xml:space="preserve"> eura  </w:t>
      </w:r>
    </w:p>
    <w:p w14:paraId="460F372A" w14:textId="5D360422" w:rsidR="00B81A8A" w:rsidRPr="00B34D0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  </w:t>
      </w:r>
      <w:r w:rsidR="00D83D27">
        <w:rPr>
          <w:rFonts w:ascii="Times New Roman" w:hAnsi="Times New Roman" w:cs="Times New Roman"/>
          <w:iCs/>
        </w:rPr>
        <w:t>1</w:t>
      </w:r>
      <w:r w:rsidR="00112848" w:rsidRPr="00B34D0A">
        <w:rPr>
          <w:rFonts w:ascii="Times New Roman" w:hAnsi="Times New Roman" w:cs="Times New Roman"/>
          <w:iCs/>
        </w:rPr>
        <w:t>.291,52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50C41D19" w14:textId="203091D5" w:rsidR="00B81A8A" w:rsidRPr="00B34D0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</w:t>
      </w:r>
      <w:r w:rsidR="00806453" w:rsidRPr="00B34D0A">
        <w:rPr>
          <w:rFonts w:ascii="Times New Roman" w:hAnsi="Times New Roman" w:cs="Times New Roman"/>
          <w:iCs/>
        </w:rPr>
        <w:t xml:space="preserve"> </w:t>
      </w:r>
      <w:r w:rsidR="00DE7963" w:rsidRPr="00B34D0A">
        <w:rPr>
          <w:rFonts w:ascii="Times New Roman" w:hAnsi="Times New Roman" w:cs="Times New Roman"/>
          <w:iCs/>
        </w:rPr>
        <w:t>337,44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0E9D35EE" w14:textId="1C7B60D4" w:rsidR="00B81A8A" w:rsidRDefault="00B81A8A" w:rsidP="00B81A8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FD3149" w:rsidRPr="00B34D0A">
        <w:rPr>
          <w:rFonts w:ascii="Times New Roman" w:hAnsi="Times New Roman" w:cs="Times New Roman"/>
          <w:iCs/>
        </w:rPr>
        <w:t>112.480,75</w:t>
      </w:r>
      <w:r w:rsidR="00112848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>eura</w:t>
      </w:r>
    </w:p>
    <w:p w14:paraId="50909D9E" w14:textId="77777777" w:rsidR="00B34D0A" w:rsidRPr="00B34D0A" w:rsidRDefault="00B34D0A" w:rsidP="00B81A8A">
      <w:pPr>
        <w:rPr>
          <w:rFonts w:ascii="Times New Roman" w:hAnsi="Times New Roman" w:cs="Times New Roman"/>
          <w:iCs/>
        </w:rPr>
      </w:pPr>
    </w:p>
    <w:p w14:paraId="6CCFF11D" w14:textId="6EC22575" w:rsidR="00AA54EC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 xml:space="preserve">Projekt </w:t>
      </w:r>
      <w:r w:rsidRPr="00B34D0A">
        <w:rPr>
          <w:rFonts w:ascii="Times New Roman" w:hAnsi="Times New Roman" w:cs="Times New Roman"/>
          <w:b/>
        </w:rPr>
        <w:t xml:space="preserve">RECLAIM </w:t>
      </w:r>
      <w:r w:rsidRPr="00B34D0A">
        <w:rPr>
          <w:rFonts w:ascii="Times New Roman" w:hAnsi="Times New Roman" w:cs="Times New Roman"/>
        </w:rPr>
        <w:t>Ponovno traženje liberalne d</w:t>
      </w:r>
      <w:r w:rsidR="004004F9" w:rsidRPr="00B34D0A">
        <w:rPr>
          <w:rFonts w:ascii="Times New Roman" w:hAnsi="Times New Roman" w:cs="Times New Roman"/>
        </w:rPr>
        <w:t>e</w:t>
      </w:r>
      <w:r w:rsidRPr="00B34D0A">
        <w:rPr>
          <w:rFonts w:ascii="Times New Roman" w:hAnsi="Times New Roman" w:cs="Times New Roman"/>
        </w:rPr>
        <w:t>mokracije u Europi.</w:t>
      </w:r>
    </w:p>
    <w:p w14:paraId="4646788F" w14:textId="484727D5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Trajanje projekta:</w:t>
      </w:r>
      <w:r w:rsidRPr="00B34D0A">
        <w:rPr>
          <w:rFonts w:ascii="Times New Roman" w:hAnsi="Times New Roman" w:cs="Times New Roman"/>
        </w:rPr>
        <w:t> 10/2022. – 10/2025.</w:t>
      </w:r>
    </w:p>
    <w:p w14:paraId="188BE9C2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Naručitelj:</w:t>
      </w:r>
      <w:r w:rsidRPr="00B34D0A">
        <w:rPr>
          <w:rFonts w:ascii="Times New Roman" w:hAnsi="Times New Roman" w:cs="Times New Roman"/>
        </w:rPr>
        <w:t> HORIZON-RIA (CL2-2021-DEMOCRACY-01), Europska komisija</w:t>
      </w:r>
    </w:p>
    <w:p w14:paraId="4A937451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Koordinator projekta: </w:t>
      </w:r>
      <w:r w:rsidRPr="00B34D0A">
        <w:rPr>
          <w:rFonts w:ascii="Times New Roman" w:hAnsi="Times New Roman" w:cs="Times New Roman"/>
        </w:rPr>
        <w:t>Sveučilište Island (UI) Reykjavik</w:t>
      </w:r>
    </w:p>
    <w:p w14:paraId="21F75EC9" w14:textId="77777777" w:rsidR="0014397A" w:rsidRPr="00B34D0A" w:rsidRDefault="0014397A" w:rsidP="0014397A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</w:rPr>
        <w:t xml:space="preserve">Istraživački projekt bavi se implikacijama politike post-istine na budućnost liberalne demokracije u Europi. Iako politika post-istine predstavlja potencijalnu egzistencijalnu prijetnju liberalnoj demokraciji, ona nipošto ne mora označavati početak njezinog kraja. </w:t>
      </w:r>
      <w:r w:rsidRPr="00B34D0A">
        <w:rPr>
          <w:rFonts w:ascii="Times New Roman" w:hAnsi="Times New Roman" w:cs="Times New Roman"/>
        </w:rPr>
        <w:br/>
        <w:t>Glavna uloga IRMO-a kao partnerske institucije na projektu je sudjelovanje u istraživačkim aktivnostima radnih paketa 4 i 8 koji se bave medijima i građanskim obrazovanjem. Cilj je stvoriti teorijski i empirijski utemeljenu viziju budućnosti liberalno-demokratskih institucija; analizirati značenje liberalne demokracije u 21. stoljeću; te razviti preporuke, alate i metodologiju za ponovno uspostavljanje legitimiteta i učinkovitosti liberalne demokracije.</w:t>
      </w:r>
    </w:p>
    <w:p w14:paraId="53AE695F" w14:textId="77777777" w:rsidR="00A21DAB" w:rsidRPr="00B34D0A" w:rsidRDefault="00A21DAB" w:rsidP="00A21DAB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EU fond</w:t>
      </w:r>
      <w:r w:rsidRPr="00B34D0A">
        <w:rPr>
          <w:rFonts w:ascii="Times New Roman" w:hAnsi="Times New Roman" w:cs="Times New Roman"/>
        </w:rPr>
        <w:t>: Program Unije izvor 510</w:t>
      </w:r>
    </w:p>
    <w:p w14:paraId="650D537A" w14:textId="1C195D71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661D37" w:rsidRPr="00B34D0A">
        <w:rPr>
          <w:rFonts w:ascii="Times New Roman" w:hAnsi="Times New Roman" w:cs="Times New Roman"/>
        </w:rPr>
        <w:t xml:space="preserve">40.006,00 </w:t>
      </w:r>
      <w:r w:rsidRPr="00B34D0A">
        <w:rPr>
          <w:rFonts w:ascii="Times New Roman" w:hAnsi="Times New Roman" w:cs="Times New Roman"/>
        </w:rPr>
        <w:t>eura, uplaćen</w:t>
      </w:r>
      <w:r w:rsidR="00A94095" w:rsidRPr="00B34D0A">
        <w:rPr>
          <w:rFonts w:ascii="Times New Roman" w:hAnsi="Times New Roman" w:cs="Times New Roman"/>
        </w:rPr>
        <w:t xml:space="preserve">o </w:t>
      </w:r>
      <w:r w:rsidRPr="00B34D0A">
        <w:rPr>
          <w:rFonts w:ascii="Times New Roman" w:hAnsi="Times New Roman" w:cs="Times New Roman"/>
        </w:rPr>
        <w:t xml:space="preserve">do kraja izvještajnog razdoblja u iznosu od </w:t>
      </w:r>
      <w:r w:rsidR="00FD3149" w:rsidRPr="00B34D0A">
        <w:rPr>
          <w:rFonts w:ascii="Times New Roman" w:hAnsi="Times New Roman" w:cs="Times New Roman"/>
        </w:rPr>
        <w:t>13.001,95</w:t>
      </w:r>
      <w:r w:rsidRPr="00B34D0A">
        <w:rPr>
          <w:rFonts w:ascii="Times New Roman" w:hAnsi="Times New Roman" w:cs="Times New Roman"/>
        </w:rPr>
        <w:t>eura.</w:t>
      </w:r>
    </w:p>
    <w:p w14:paraId="4B4853B9" w14:textId="21197CF3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</w:t>
      </w:r>
      <w:r w:rsidR="00FD3149" w:rsidRPr="00B34D0A">
        <w:rPr>
          <w:rFonts w:ascii="Times New Roman" w:hAnsi="Times New Roman" w:cs="Times New Roman"/>
          <w:iCs/>
        </w:rPr>
        <w:t>4000,60</w:t>
      </w:r>
      <w:r w:rsidR="009C6B3C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 xml:space="preserve">eura. Ukupni rashodi iznose </w:t>
      </w:r>
      <w:r w:rsidR="009C6B3C" w:rsidRPr="00B34D0A">
        <w:rPr>
          <w:rFonts w:ascii="Times New Roman" w:hAnsi="Times New Roman" w:cs="Times New Roman"/>
          <w:iCs/>
        </w:rPr>
        <w:t xml:space="preserve">11.384,62 </w:t>
      </w:r>
      <w:r w:rsidRPr="00B34D0A">
        <w:rPr>
          <w:rFonts w:ascii="Times New Roman" w:hAnsi="Times New Roman" w:cs="Times New Roman"/>
          <w:iCs/>
        </w:rPr>
        <w:t xml:space="preserve">eura i sastoje se od: rashoda za zaposlene u iznosu od </w:t>
      </w:r>
      <w:r w:rsidR="00461F30" w:rsidRPr="00B34D0A">
        <w:rPr>
          <w:rFonts w:ascii="Times New Roman" w:hAnsi="Times New Roman" w:cs="Times New Roman"/>
          <w:iCs/>
        </w:rPr>
        <w:t>7.300,00</w:t>
      </w:r>
      <w:r w:rsidRPr="00B34D0A">
        <w:rPr>
          <w:rFonts w:ascii="Times New Roman" w:hAnsi="Times New Roman" w:cs="Times New Roman"/>
          <w:iCs/>
        </w:rPr>
        <w:t xml:space="preserve"> eura. Materijalne rashode skupina 32 u iznosu od </w:t>
      </w:r>
      <w:r w:rsidR="0098563A" w:rsidRPr="00B34D0A">
        <w:rPr>
          <w:rFonts w:ascii="Times New Roman" w:hAnsi="Times New Roman" w:cs="Times New Roman"/>
          <w:iCs/>
        </w:rPr>
        <w:t>4.084,</w:t>
      </w:r>
      <w:r w:rsidR="00764BAE" w:rsidRPr="00B34D0A">
        <w:rPr>
          <w:rFonts w:ascii="Times New Roman" w:hAnsi="Times New Roman" w:cs="Times New Roman"/>
          <w:iCs/>
        </w:rPr>
        <w:t xml:space="preserve">46 </w:t>
      </w:r>
      <w:r w:rsidRPr="00B34D0A">
        <w:rPr>
          <w:rFonts w:ascii="Times New Roman" w:hAnsi="Times New Roman" w:cs="Times New Roman"/>
          <w:iCs/>
        </w:rPr>
        <w:t xml:space="preserve">eura čine troškovi službenih putovanja u iznosu od </w:t>
      </w:r>
      <w:r w:rsidR="00A74782" w:rsidRPr="00B34D0A">
        <w:rPr>
          <w:rFonts w:ascii="Times New Roman" w:hAnsi="Times New Roman" w:cs="Times New Roman"/>
          <w:iCs/>
        </w:rPr>
        <w:t>2.38</w:t>
      </w:r>
      <w:r w:rsidR="008F1B30" w:rsidRPr="00B34D0A">
        <w:rPr>
          <w:rFonts w:ascii="Times New Roman" w:hAnsi="Times New Roman" w:cs="Times New Roman"/>
          <w:iCs/>
        </w:rPr>
        <w:t>0</w:t>
      </w:r>
      <w:r w:rsidR="00A74782" w:rsidRPr="00B34D0A">
        <w:rPr>
          <w:rFonts w:ascii="Times New Roman" w:hAnsi="Times New Roman" w:cs="Times New Roman"/>
          <w:iCs/>
        </w:rPr>
        <w:t>,</w:t>
      </w:r>
      <w:r w:rsidR="008F1B30" w:rsidRPr="00B34D0A">
        <w:rPr>
          <w:rFonts w:ascii="Times New Roman" w:hAnsi="Times New Roman" w:cs="Times New Roman"/>
          <w:iCs/>
        </w:rPr>
        <w:t>98</w:t>
      </w:r>
      <w:r w:rsidRPr="00B34D0A">
        <w:rPr>
          <w:rFonts w:ascii="Times New Roman" w:hAnsi="Times New Roman" w:cs="Times New Roman"/>
          <w:iCs/>
        </w:rPr>
        <w:t xml:space="preserve"> eura, </w:t>
      </w:r>
      <w:r w:rsidR="00A74782" w:rsidRPr="00B34D0A">
        <w:rPr>
          <w:rFonts w:ascii="Times New Roman" w:hAnsi="Times New Roman" w:cs="Times New Roman"/>
          <w:iCs/>
        </w:rPr>
        <w:t>stručno os</w:t>
      </w:r>
      <w:r w:rsidR="009777E0" w:rsidRPr="00B34D0A">
        <w:rPr>
          <w:rFonts w:ascii="Times New Roman" w:hAnsi="Times New Roman" w:cs="Times New Roman"/>
          <w:iCs/>
        </w:rPr>
        <w:t>posobljavanje 703,48 eura</w:t>
      </w:r>
      <w:r w:rsidRPr="00B34D0A">
        <w:rPr>
          <w:rFonts w:ascii="Times New Roman" w:hAnsi="Times New Roman" w:cs="Times New Roman"/>
          <w:iCs/>
        </w:rPr>
        <w:t>,</w:t>
      </w:r>
      <w:r w:rsidR="009777E0" w:rsidRPr="00B34D0A">
        <w:rPr>
          <w:rFonts w:ascii="Times New Roman" w:hAnsi="Times New Roman" w:cs="Times New Roman"/>
          <w:iCs/>
        </w:rPr>
        <w:t xml:space="preserve"> Intelektualne usluge 1</w:t>
      </w:r>
      <w:r w:rsidR="00C14808" w:rsidRPr="00B34D0A">
        <w:rPr>
          <w:rFonts w:ascii="Times New Roman" w:hAnsi="Times New Roman" w:cs="Times New Roman"/>
          <w:iCs/>
        </w:rPr>
        <w:t>.</w:t>
      </w:r>
      <w:r w:rsidR="009777E0" w:rsidRPr="00B34D0A">
        <w:rPr>
          <w:rFonts w:ascii="Times New Roman" w:hAnsi="Times New Roman" w:cs="Times New Roman"/>
          <w:iCs/>
        </w:rPr>
        <w:t>000,00 eura,</w:t>
      </w:r>
      <w:r w:rsidRPr="00B34D0A">
        <w:rPr>
          <w:rFonts w:ascii="Times New Roman" w:hAnsi="Times New Roman" w:cs="Times New Roman"/>
          <w:iCs/>
        </w:rPr>
        <w:t xml:space="preserve"> te bankovne usluge u iznosu od </w:t>
      </w:r>
      <w:r w:rsidR="0098563A" w:rsidRPr="00B34D0A">
        <w:rPr>
          <w:rFonts w:ascii="Times New Roman" w:hAnsi="Times New Roman" w:cs="Times New Roman"/>
          <w:iCs/>
        </w:rPr>
        <w:t xml:space="preserve">0,16 </w:t>
      </w:r>
      <w:r w:rsidRPr="00B34D0A">
        <w:rPr>
          <w:rFonts w:ascii="Times New Roman" w:hAnsi="Times New Roman" w:cs="Times New Roman"/>
          <w:iCs/>
        </w:rPr>
        <w:t>eura.</w:t>
      </w:r>
    </w:p>
    <w:p w14:paraId="30C0C955" w14:textId="2D32B472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5030CD" w:rsidRPr="00B34D0A">
        <w:rPr>
          <w:rFonts w:ascii="Times New Roman" w:hAnsi="Times New Roman" w:cs="Times New Roman"/>
          <w:iCs/>
        </w:rPr>
        <w:t xml:space="preserve">7.300,00 </w:t>
      </w:r>
      <w:r w:rsidRPr="00B34D0A">
        <w:rPr>
          <w:rFonts w:ascii="Times New Roman" w:hAnsi="Times New Roman" w:cs="Times New Roman"/>
          <w:iCs/>
        </w:rPr>
        <w:t xml:space="preserve">eura  </w:t>
      </w:r>
    </w:p>
    <w:p w14:paraId="6EF895A5" w14:textId="298A7150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</w:t>
      </w:r>
      <w:r w:rsidR="005030CD" w:rsidRPr="00B34D0A">
        <w:rPr>
          <w:rFonts w:ascii="Times New Roman" w:hAnsi="Times New Roman" w:cs="Times New Roman"/>
          <w:iCs/>
        </w:rPr>
        <w:t>4.084,</w:t>
      </w:r>
      <w:r w:rsidR="00764BAE" w:rsidRPr="00B34D0A">
        <w:rPr>
          <w:rFonts w:ascii="Times New Roman" w:hAnsi="Times New Roman" w:cs="Times New Roman"/>
          <w:iCs/>
        </w:rPr>
        <w:t>46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5191DDFE" w14:textId="40E41557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34 Financijski rashodi -             </w:t>
      </w:r>
      <w:r w:rsidR="005030CD" w:rsidRPr="00B34D0A">
        <w:rPr>
          <w:rFonts w:ascii="Times New Roman" w:hAnsi="Times New Roman" w:cs="Times New Roman"/>
          <w:iCs/>
        </w:rPr>
        <w:t>0,16</w:t>
      </w:r>
      <w:r w:rsidRPr="00B34D0A">
        <w:rPr>
          <w:rFonts w:ascii="Times New Roman" w:hAnsi="Times New Roman" w:cs="Times New Roman"/>
          <w:iCs/>
        </w:rPr>
        <w:t xml:space="preserve"> eura</w:t>
      </w:r>
    </w:p>
    <w:p w14:paraId="29FC1BB7" w14:textId="296726AE" w:rsidR="0014397A" w:rsidRDefault="00A21DAB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 </w:t>
      </w:r>
      <w:r w:rsidR="00FD3149" w:rsidRPr="00B34D0A">
        <w:rPr>
          <w:rFonts w:ascii="Times New Roman" w:hAnsi="Times New Roman" w:cs="Times New Roman"/>
          <w:iCs/>
        </w:rPr>
        <w:t>4.000,60</w:t>
      </w:r>
      <w:r w:rsidR="005030CD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>eur</w:t>
      </w:r>
      <w:r w:rsidR="008A5B85" w:rsidRPr="00B34D0A">
        <w:rPr>
          <w:rFonts w:ascii="Times New Roman" w:hAnsi="Times New Roman" w:cs="Times New Roman"/>
          <w:iCs/>
        </w:rPr>
        <w:t>a</w:t>
      </w:r>
    </w:p>
    <w:p w14:paraId="0D7CF2F4" w14:textId="77777777" w:rsidR="00B34D0A" w:rsidRPr="00B34D0A" w:rsidRDefault="00B34D0A" w:rsidP="0014397A">
      <w:pPr>
        <w:rPr>
          <w:rFonts w:ascii="Times New Roman" w:hAnsi="Times New Roman" w:cs="Times New Roman"/>
          <w:iCs/>
        </w:rPr>
      </w:pPr>
    </w:p>
    <w:p w14:paraId="47BFF506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Projekt</w:t>
      </w:r>
      <w:r w:rsidRPr="00B34D0A">
        <w:rPr>
          <w:rFonts w:ascii="Times New Roman" w:hAnsi="Times New Roman" w:cs="Times New Roman"/>
          <w:b/>
          <w:iCs/>
        </w:rPr>
        <w:t xml:space="preserve"> CRESCINE </w:t>
      </w:r>
      <w:r w:rsidRPr="00B34D0A">
        <w:rPr>
          <w:rFonts w:ascii="Times New Roman" w:hAnsi="Times New Roman" w:cs="Times New Roman"/>
          <w:iCs/>
        </w:rPr>
        <w:t>povećanje međunarodne konkurentnosti filmske industrije na malim europskim tržištima</w:t>
      </w:r>
    </w:p>
    <w:p w14:paraId="2A27D434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bCs/>
          <w:iCs/>
        </w:rPr>
        <w:t>Trajanje projekta: </w:t>
      </w:r>
      <w:r w:rsidRPr="00B34D0A">
        <w:rPr>
          <w:rFonts w:ascii="Times New Roman" w:hAnsi="Times New Roman" w:cs="Times New Roman"/>
          <w:iCs/>
        </w:rPr>
        <w:t>1. 3. 2023. – 28. 2. 2026.</w:t>
      </w:r>
    </w:p>
    <w:p w14:paraId="55048D61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bCs/>
          <w:iCs/>
        </w:rPr>
        <w:t>Naručitelj</w:t>
      </w:r>
      <w:r w:rsidRPr="00B34D0A">
        <w:rPr>
          <w:rFonts w:ascii="Times New Roman" w:hAnsi="Times New Roman" w:cs="Times New Roman"/>
          <w:iCs/>
        </w:rPr>
        <w:t>: Europska komisija, OBZOR Europa</w:t>
      </w:r>
    </w:p>
    <w:p w14:paraId="2AB0AED0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bCs/>
          <w:iCs/>
        </w:rPr>
        <w:t>Voditeljica IRMO tima:</w:t>
      </w:r>
      <w:r w:rsidRPr="00B34D0A">
        <w:rPr>
          <w:rFonts w:ascii="Times New Roman" w:hAnsi="Times New Roman" w:cs="Times New Roman"/>
          <w:iCs/>
        </w:rPr>
        <w:t> dr. sc. Jaka Primorac</w:t>
      </w:r>
    </w:p>
    <w:p w14:paraId="572F1C9B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b/>
          <w:iCs/>
        </w:rPr>
        <w:lastRenderedPageBreak/>
        <w:t>Proračun projekta</w:t>
      </w:r>
      <w:r w:rsidRPr="00B34D0A">
        <w:rPr>
          <w:rFonts w:ascii="Times New Roman" w:hAnsi="Times New Roman" w:cs="Times New Roman"/>
          <w:iCs/>
        </w:rPr>
        <w:t>: 111.306,00 EUR</w:t>
      </w:r>
    </w:p>
    <w:p w14:paraId="4569453E" w14:textId="7777777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>IRMO je partner u konzorciju od 26 partnera koji zajednički provode CRESCINE, OBZOR Europa projekt, koji kroz svoja istraživanja i aktivnosti teži povećati konkurentnost filmske industrije u malim zemljama u Europi te poboljšati međunarodnu cirkulaciju filmova i ostalih audiovizualnih sadržaja koji dolaze s malih europskih tržišta. Ovaj trogodišnji projekt znanstveno-istraživačkog tipa RIA (</w:t>
      </w:r>
      <w:r w:rsidRPr="00B34D0A">
        <w:rPr>
          <w:rFonts w:ascii="Times New Roman" w:hAnsi="Times New Roman" w:cs="Times New Roman"/>
          <w:i/>
        </w:rPr>
        <w:t xml:space="preserve">Research </w:t>
      </w:r>
      <w:proofErr w:type="spellStart"/>
      <w:r w:rsidRPr="00B34D0A">
        <w:rPr>
          <w:rFonts w:ascii="Times New Roman" w:hAnsi="Times New Roman" w:cs="Times New Roman"/>
          <w:i/>
        </w:rPr>
        <w:t>and</w:t>
      </w:r>
      <w:proofErr w:type="spellEnd"/>
      <w:r w:rsidRPr="00B34D0A">
        <w:rPr>
          <w:rFonts w:ascii="Times New Roman" w:hAnsi="Times New Roman" w:cs="Times New Roman"/>
          <w:i/>
        </w:rPr>
        <w:t xml:space="preserve"> </w:t>
      </w:r>
      <w:proofErr w:type="spellStart"/>
      <w:r w:rsidRPr="00B34D0A">
        <w:rPr>
          <w:rFonts w:ascii="Times New Roman" w:hAnsi="Times New Roman" w:cs="Times New Roman"/>
          <w:i/>
        </w:rPr>
        <w:t>Innovation</w:t>
      </w:r>
      <w:proofErr w:type="spellEnd"/>
      <w:r w:rsidRPr="00B34D0A">
        <w:rPr>
          <w:rFonts w:ascii="Times New Roman" w:hAnsi="Times New Roman" w:cs="Times New Roman"/>
          <w:i/>
        </w:rPr>
        <w:t xml:space="preserve"> </w:t>
      </w:r>
      <w:proofErr w:type="spellStart"/>
      <w:r w:rsidRPr="00B34D0A">
        <w:rPr>
          <w:rFonts w:ascii="Times New Roman" w:hAnsi="Times New Roman" w:cs="Times New Roman"/>
          <w:i/>
        </w:rPr>
        <w:t>Action</w:t>
      </w:r>
      <w:proofErr w:type="spellEnd"/>
      <w:r w:rsidRPr="00B34D0A">
        <w:rPr>
          <w:rFonts w:ascii="Times New Roman" w:hAnsi="Times New Roman" w:cs="Times New Roman"/>
          <w:iCs/>
        </w:rPr>
        <w:t xml:space="preserve">) koordinira Sveučilište </w:t>
      </w:r>
      <w:proofErr w:type="spellStart"/>
      <w:r w:rsidRPr="00B34D0A">
        <w:rPr>
          <w:rFonts w:ascii="Times New Roman" w:hAnsi="Times New Roman" w:cs="Times New Roman"/>
          <w:iCs/>
        </w:rPr>
        <w:t>Lusófona</w:t>
      </w:r>
      <w:proofErr w:type="spellEnd"/>
      <w:r w:rsidRPr="00B34D0A">
        <w:rPr>
          <w:rFonts w:ascii="Times New Roman" w:hAnsi="Times New Roman" w:cs="Times New Roman"/>
          <w:iCs/>
        </w:rPr>
        <w:t xml:space="preserve"> iz Portugala te uključuje partnere iz akademske zajednice i filmske industrije. Orijentiran je na direktnu suradnju s filmskom zajednicom i na izradu </w:t>
      </w:r>
      <w:proofErr w:type="spellStart"/>
      <w:r w:rsidRPr="00B34D0A">
        <w:rPr>
          <w:rFonts w:ascii="Times New Roman" w:hAnsi="Times New Roman" w:cs="Times New Roman"/>
          <w:iCs/>
        </w:rPr>
        <w:t>javnopolitičkih</w:t>
      </w:r>
      <w:proofErr w:type="spellEnd"/>
      <w:r w:rsidRPr="00B34D0A">
        <w:rPr>
          <w:rFonts w:ascii="Times New Roman" w:hAnsi="Times New Roman" w:cs="Times New Roman"/>
          <w:iCs/>
        </w:rPr>
        <w:t xml:space="preserve"> preporuka za poboljšanje rada filmske industrije u Europi. CRESCINE ima za cilj doprinijeti ne samo povećanju konkurentnosti nego i kulturne raznolikosti europske filmske industrije. To će se postići razumijevanjem, uključivanjem, osnaživanjem i konačnom transformacijom malih europskih tržišta polazeći od istraživanja i </w:t>
      </w:r>
      <w:proofErr w:type="spellStart"/>
      <w:r w:rsidRPr="00B34D0A">
        <w:rPr>
          <w:rFonts w:ascii="Times New Roman" w:hAnsi="Times New Roman" w:cs="Times New Roman"/>
          <w:iCs/>
        </w:rPr>
        <w:t>pilotiranja</w:t>
      </w:r>
      <w:proofErr w:type="spellEnd"/>
      <w:r w:rsidRPr="00B34D0A">
        <w:rPr>
          <w:rFonts w:ascii="Times New Roman" w:hAnsi="Times New Roman" w:cs="Times New Roman"/>
          <w:iCs/>
        </w:rPr>
        <w:t xml:space="preserve"> u sedam zemalja (Belgija (Flandrija), Danska, Estonija, Hrvatska, Irska, Litva i Portugal). Zbog njihove “malenosti”, na ovim tržištima jasnije je vidljivo ono što predstavlja prepreke, ali i ono što pokreće filmske djelatnosti, a koje bi trebalo uzeti u obzir i kod drugih zemalja koje se ne istražuju u ovom projektu. Kako bi se povećala konkurentnost europske filmske industrije, CRESCINE će se sustavno baviti cijelim ekosustavom filmske proizvodnje, distribucije i potrošnje kako bi kroz provedene analize i predviđene alate doprinio stvaranju inovativnog pristupa na svim razinama lanca vrijednosti, od politika do načina upravljanja podacima i analitike, proizvodnih poslovnih modela i načina distribucije. CRESCINE će razviti nove alate, metode i strateške pristupe koji se grade na konceptu </w:t>
      </w:r>
      <w:r w:rsidRPr="00B34D0A">
        <w:rPr>
          <w:rFonts w:ascii="Times New Roman" w:hAnsi="Times New Roman" w:cs="Times New Roman"/>
          <w:i/>
          <w:iCs/>
        </w:rPr>
        <w:t>malenosti</w:t>
      </w:r>
      <w:r w:rsidRPr="00B34D0A">
        <w:rPr>
          <w:rFonts w:ascii="Times New Roman" w:hAnsi="Times New Roman" w:cs="Times New Roman"/>
          <w:iCs/>
        </w:rPr>
        <w:t xml:space="preserve"> i pozitivnih mogućnosti koje ona podrazumijeva za ukupnu konkurentnost europske filmske industrije. Projekt će se baviti svim očekivanim ishodima kroz prizmu odabranih malih europskih filmskih tržišta koja predstavljaju većinu filmskih tržišta u Europskoj uniji. Temeljem dobivenih rezultata uspostavit će se inovativni model analize i prikupljanja podataka kroz čitav lanac vrijednosti filmske industrije, putem suvremenih analitičkih modela za prikupljanje podataka iz kvalitetnih izvora. Istraživački nalazi rezultirat će inovativnim rješenjima i testiranjima novih alata, politika, poslovnih modela ili shema financiranja, kao i zelenih strategija. Navedene aktivnosti doprinijet će ukupnom utjecaju projekta i njegovoj sposobnosti da filmskoj industriji predstavi nove alate, preporuke i smjernice te da iskoristi rezultate koji će omogućiti transformaciju filmske industrije ne samo na malim europskim tržištima nego i šire.</w:t>
      </w:r>
    </w:p>
    <w:p w14:paraId="74ACC56F" w14:textId="77777777" w:rsidR="00A21DAB" w:rsidRPr="00B34D0A" w:rsidRDefault="00A21DAB" w:rsidP="00A21DAB">
      <w:pPr>
        <w:rPr>
          <w:rFonts w:ascii="Times New Roman" w:hAnsi="Times New Roman" w:cs="Times New Roman"/>
        </w:rPr>
      </w:pPr>
      <w:r w:rsidRPr="00B34D0A">
        <w:rPr>
          <w:rFonts w:ascii="Times New Roman" w:hAnsi="Times New Roman" w:cs="Times New Roman"/>
          <w:b/>
          <w:bCs/>
        </w:rPr>
        <w:t>EU fond</w:t>
      </w:r>
      <w:r w:rsidRPr="00B34D0A">
        <w:rPr>
          <w:rFonts w:ascii="Times New Roman" w:hAnsi="Times New Roman" w:cs="Times New Roman"/>
        </w:rPr>
        <w:t>: Program Unije izvor 510</w:t>
      </w:r>
    </w:p>
    <w:p w14:paraId="231F290A" w14:textId="46CECDAC" w:rsidR="00A21DAB" w:rsidRPr="00B34D0A" w:rsidRDefault="00A21DAB" w:rsidP="00A21DAB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</w:rPr>
        <w:t xml:space="preserve">Ukupno ugovorena sredstva </w:t>
      </w:r>
      <w:r w:rsidR="00051812" w:rsidRPr="00B34D0A">
        <w:rPr>
          <w:rFonts w:ascii="Times New Roman" w:hAnsi="Times New Roman" w:cs="Times New Roman"/>
        </w:rPr>
        <w:t>111.306,00</w:t>
      </w:r>
      <w:r w:rsidRPr="00B34D0A">
        <w:rPr>
          <w:rFonts w:ascii="Times New Roman" w:hAnsi="Times New Roman" w:cs="Times New Roman"/>
        </w:rPr>
        <w:t xml:space="preserve"> eura, uplaćen predujam do kraja izvještajnog razdoblja u iznosu od </w:t>
      </w:r>
      <w:r w:rsidR="00FD3149" w:rsidRPr="00B34D0A">
        <w:rPr>
          <w:rFonts w:ascii="Times New Roman" w:hAnsi="Times New Roman" w:cs="Times New Roman"/>
        </w:rPr>
        <w:t xml:space="preserve">94.610,32 </w:t>
      </w:r>
      <w:r w:rsidRPr="00B34D0A">
        <w:rPr>
          <w:rFonts w:ascii="Times New Roman" w:hAnsi="Times New Roman" w:cs="Times New Roman"/>
        </w:rPr>
        <w:t>eura.</w:t>
      </w:r>
    </w:p>
    <w:p w14:paraId="38EFE321" w14:textId="49CCC9BF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Uplaćeni prihodi za 2025 iznose </w:t>
      </w:r>
      <w:r w:rsidR="00FD3149" w:rsidRPr="00B34D0A">
        <w:rPr>
          <w:rFonts w:ascii="Times New Roman" w:hAnsi="Times New Roman" w:cs="Times New Roman"/>
          <w:iCs/>
        </w:rPr>
        <w:t>11.130,63</w:t>
      </w:r>
      <w:r w:rsidR="00A31A42" w:rsidRPr="00B34D0A">
        <w:rPr>
          <w:rFonts w:ascii="Times New Roman" w:hAnsi="Times New Roman" w:cs="Times New Roman"/>
          <w:iCs/>
        </w:rPr>
        <w:t xml:space="preserve"> </w:t>
      </w:r>
      <w:r w:rsidRPr="00B34D0A">
        <w:rPr>
          <w:rFonts w:ascii="Times New Roman" w:hAnsi="Times New Roman" w:cs="Times New Roman"/>
          <w:iCs/>
        </w:rPr>
        <w:t>eur</w:t>
      </w:r>
      <w:r w:rsidR="00A31A42" w:rsidRPr="00B34D0A">
        <w:rPr>
          <w:rFonts w:ascii="Times New Roman" w:hAnsi="Times New Roman" w:cs="Times New Roman"/>
          <w:iCs/>
        </w:rPr>
        <w:t>a</w:t>
      </w:r>
      <w:r w:rsidRPr="00B34D0A">
        <w:rPr>
          <w:rFonts w:ascii="Times New Roman" w:hAnsi="Times New Roman" w:cs="Times New Roman"/>
          <w:iCs/>
        </w:rPr>
        <w:t xml:space="preserve">. Ukupni rashodi iznose </w:t>
      </w:r>
      <w:r w:rsidR="00A31A42" w:rsidRPr="00B34D0A">
        <w:rPr>
          <w:rFonts w:ascii="Times New Roman" w:hAnsi="Times New Roman" w:cs="Times New Roman"/>
          <w:iCs/>
        </w:rPr>
        <w:t>16.799,</w:t>
      </w:r>
      <w:r w:rsidR="00150163" w:rsidRPr="00B34D0A">
        <w:rPr>
          <w:rFonts w:ascii="Times New Roman" w:hAnsi="Times New Roman" w:cs="Times New Roman"/>
          <w:iCs/>
        </w:rPr>
        <w:t>7</w:t>
      </w:r>
      <w:r w:rsidR="00A31A42" w:rsidRPr="00B34D0A">
        <w:rPr>
          <w:rFonts w:ascii="Times New Roman" w:hAnsi="Times New Roman" w:cs="Times New Roman"/>
          <w:iCs/>
        </w:rPr>
        <w:t>8</w:t>
      </w:r>
      <w:r w:rsidRPr="00B34D0A">
        <w:rPr>
          <w:rFonts w:ascii="Times New Roman" w:hAnsi="Times New Roman" w:cs="Times New Roman"/>
          <w:iCs/>
        </w:rPr>
        <w:t xml:space="preserve"> eura i sastoje se od: rashoda za zaposlene u iznosu od </w:t>
      </w:r>
      <w:r w:rsidR="00F253F6" w:rsidRPr="00B34D0A">
        <w:rPr>
          <w:rFonts w:ascii="Times New Roman" w:hAnsi="Times New Roman" w:cs="Times New Roman"/>
          <w:iCs/>
        </w:rPr>
        <w:t>7.292,65</w:t>
      </w:r>
      <w:r w:rsidRPr="00B34D0A">
        <w:rPr>
          <w:rFonts w:ascii="Times New Roman" w:hAnsi="Times New Roman" w:cs="Times New Roman"/>
          <w:iCs/>
        </w:rPr>
        <w:t xml:space="preserve"> eura. Materijalne rashode skupina 32 u iznosu od </w:t>
      </w:r>
      <w:r w:rsidR="0008373A" w:rsidRPr="00B34D0A">
        <w:rPr>
          <w:rFonts w:ascii="Times New Roman" w:hAnsi="Times New Roman" w:cs="Times New Roman"/>
          <w:iCs/>
        </w:rPr>
        <w:t>9.5</w:t>
      </w:r>
      <w:r w:rsidR="00150163" w:rsidRPr="00B34D0A">
        <w:rPr>
          <w:rFonts w:ascii="Times New Roman" w:hAnsi="Times New Roman" w:cs="Times New Roman"/>
          <w:iCs/>
        </w:rPr>
        <w:t>07,13</w:t>
      </w:r>
      <w:r w:rsidRPr="00B34D0A">
        <w:rPr>
          <w:rFonts w:ascii="Times New Roman" w:hAnsi="Times New Roman" w:cs="Times New Roman"/>
          <w:iCs/>
        </w:rPr>
        <w:t xml:space="preserve"> eura čine troškovi službenih putovanja u iznosu od </w:t>
      </w:r>
      <w:r w:rsidR="00F253F6" w:rsidRPr="00B34D0A">
        <w:rPr>
          <w:rFonts w:ascii="Times New Roman" w:hAnsi="Times New Roman" w:cs="Times New Roman"/>
          <w:iCs/>
        </w:rPr>
        <w:t>6.8</w:t>
      </w:r>
      <w:r w:rsidR="0008373A" w:rsidRPr="00B34D0A">
        <w:rPr>
          <w:rFonts w:ascii="Times New Roman" w:hAnsi="Times New Roman" w:cs="Times New Roman"/>
          <w:iCs/>
        </w:rPr>
        <w:t>17,71</w:t>
      </w:r>
      <w:r w:rsidRPr="00B34D0A">
        <w:rPr>
          <w:rFonts w:ascii="Times New Roman" w:hAnsi="Times New Roman" w:cs="Times New Roman"/>
          <w:iCs/>
        </w:rPr>
        <w:t xml:space="preserve"> eura, trošak </w:t>
      </w:r>
      <w:r w:rsidR="00F253F6" w:rsidRPr="00B34D0A">
        <w:rPr>
          <w:rFonts w:ascii="Times New Roman" w:hAnsi="Times New Roman" w:cs="Times New Roman"/>
          <w:iCs/>
        </w:rPr>
        <w:t>naknade prijevoza na posao 53,89</w:t>
      </w:r>
      <w:r w:rsidRPr="00B34D0A">
        <w:rPr>
          <w:rFonts w:ascii="Times New Roman" w:hAnsi="Times New Roman" w:cs="Times New Roman"/>
          <w:iCs/>
        </w:rPr>
        <w:t xml:space="preserve"> eura, uredski materijal </w:t>
      </w:r>
      <w:r w:rsidR="00F253F6" w:rsidRPr="00B34D0A">
        <w:rPr>
          <w:rFonts w:ascii="Times New Roman" w:hAnsi="Times New Roman" w:cs="Times New Roman"/>
          <w:iCs/>
        </w:rPr>
        <w:t>1.233,03</w:t>
      </w:r>
      <w:r w:rsidRPr="00B34D0A">
        <w:rPr>
          <w:rFonts w:ascii="Times New Roman" w:hAnsi="Times New Roman" w:cs="Times New Roman"/>
          <w:iCs/>
        </w:rPr>
        <w:t xml:space="preserve"> eura, </w:t>
      </w:r>
      <w:r w:rsidR="00F253F6" w:rsidRPr="00B34D0A">
        <w:rPr>
          <w:rFonts w:ascii="Times New Roman" w:hAnsi="Times New Roman" w:cs="Times New Roman"/>
          <w:iCs/>
        </w:rPr>
        <w:t>trošak licence 540,00</w:t>
      </w:r>
      <w:r w:rsidRPr="00B34D0A">
        <w:rPr>
          <w:rFonts w:ascii="Times New Roman" w:hAnsi="Times New Roman" w:cs="Times New Roman"/>
          <w:iCs/>
        </w:rPr>
        <w:t xml:space="preserve">, naknade osobama izvan radnog odnose </w:t>
      </w:r>
      <w:r w:rsidR="00F253F6" w:rsidRPr="00B34D0A">
        <w:rPr>
          <w:rFonts w:ascii="Times New Roman" w:hAnsi="Times New Roman" w:cs="Times New Roman"/>
          <w:iCs/>
        </w:rPr>
        <w:t>849,23</w:t>
      </w:r>
      <w:r w:rsidRPr="00B34D0A">
        <w:rPr>
          <w:rFonts w:ascii="Times New Roman" w:hAnsi="Times New Roman" w:cs="Times New Roman"/>
          <w:iCs/>
        </w:rPr>
        <w:t xml:space="preserve"> eura, članarine </w:t>
      </w:r>
      <w:r w:rsidR="00F253F6" w:rsidRPr="00B34D0A">
        <w:rPr>
          <w:rFonts w:ascii="Times New Roman" w:hAnsi="Times New Roman" w:cs="Times New Roman"/>
          <w:iCs/>
        </w:rPr>
        <w:t>13,27</w:t>
      </w:r>
      <w:r w:rsidRPr="00B34D0A">
        <w:rPr>
          <w:rFonts w:ascii="Times New Roman" w:hAnsi="Times New Roman" w:cs="Times New Roman"/>
          <w:iCs/>
        </w:rPr>
        <w:t xml:space="preserve"> </w:t>
      </w:r>
      <w:r w:rsidR="00F253F6" w:rsidRPr="00B34D0A">
        <w:rPr>
          <w:rFonts w:ascii="Times New Roman" w:hAnsi="Times New Roman" w:cs="Times New Roman"/>
          <w:iCs/>
        </w:rPr>
        <w:t>eura.</w:t>
      </w:r>
    </w:p>
    <w:p w14:paraId="65E92BD3" w14:textId="5055E839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31 Rashodi za zaposlene -  </w:t>
      </w:r>
      <w:r w:rsidR="00F253F6" w:rsidRPr="00B34D0A">
        <w:rPr>
          <w:rFonts w:ascii="Times New Roman" w:hAnsi="Times New Roman" w:cs="Times New Roman"/>
          <w:iCs/>
        </w:rPr>
        <w:t>7.292,65 e</w:t>
      </w:r>
      <w:r w:rsidRPr="00B34D0A">
        <w:rPr>
          <w:rFonts w:ascii="Times New Roman" w:hAnsi="Times New Roman" w:cs="Times New Roman"/>
          <w:iCs/>
        </w:rPr>
        <w:t xml:space="preserve">ura  </w:t>
      </w:r>
    </w:p>
    <w:p w14:paraId="3D431864" w14:textId="09139143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bookmarkStart w:id="2" w:name="_Hlk162478930"/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 32 Materijalni rashodi -      </w:t>
      </w:r>
      <w:r w:rsidR="0008373A" w:rsidRPr="00B34D0A">
        <w:rPr>
          <w:rFonts w:ascii="Times New Roman" w:hAnsi="Times New Roman" w:cs="Times New Roman"/>
          <w:iCs/>
        </w:rPr>
        <w:t xml:space="preserve"> 9.</w:t>
      </w:r>
      <w:r w:rsidR="00150163" w:rsidRPr="00B34D0A">
        <w:rPr>
          <w:rFonts w:ascii="Times New Roman" w:hAnsi="Times New Roman" w:cs="Times New Roman"/>
          <w:iCs/>
        </w:rPr>
        <w:t>507,13</w:t>
      </w:r>
      <w:r w:rsidRPr="00B34D0A">
        <w:rPr>
          <w:rFonts w:ascii="Times New Roman" w:hAnsi="Times New Roman" w:cs="Times New Roman"/>
          <w:iCs/>
        </w:rPr>
        <w:t xml:space="preserve"> eura </w:t>
      </w:r>
      <w:bookmarkEnd w:id="2"/>
    </w:p>
    <w:p w14:paraId="2028FB7E" w14:textId="2F9E5307" w:rsidR="0014397A" w:rsidRPr="00B34D0A" w:rsidRDefault="0014397A" w:rsidP="0014397A">
      <w:pPr>
        <w:rPr>
          <w:rFonts w:ascii="Times New Roman" w:hAnsi="Times New Roman" w:cs="Times New Roman"/>
          <w:iCs/>
        </w:rPr>
      </w:pPr>
      <w:r w:rsidRPr="00B34D0A">
        <w:rPr>
          <w:rFonts w:ascii="Times New Roman" w:hAnsi="Times New Roman" w:cs="Times New Roman"/>
          <w:iCs/>
        </w:rPr>
        <w:t xml:space="preserve">           </w:t>
      </w:r>
      <w:r w:rsidRPr="00B34D0A">
        <w:rPr>
          <w:rFonts w:ascii="Times New Roman" w:hAnsi="Times New Roman" w:cs="Times New Roman"/>
          <w:iCs/>
        </w:rPr>
        <w:sym w:font="Times New Roman" w:char="F0B7"/>
      </w:r>
      <w:r w:rsidRPr="00B34D0A">
        <w:rPr>
          <w:rFonts w:ascii="Times New Roman" w:hAnsi="Times New Roman" w:cs="Times New Roman"/>
          <w:iCs/>
        </w:rPr>
        <w:t xml:space="preserve"> 631 Tekuće pomoći od inozemnih vlada unutar i izvan EU-a –</w:t>
      </w:r>
      <w:r w:rsidR="0008373A" w:rsidRPr="00B34D0A">
        <w:rPr>
          <w:rFonts w:ascii="Times New Roman" w:hAnsi="Times New Roman" w:cs="Times New Roman"/>
          <w:iCs/>
        </w:rPr>
        <w:t xml:space="preserve"> </w:t>
      </w:r>
      <w:r w:rsidR="00FD3149" w:rsidRPr="00B34D0A">
        <w:rPr>
          <w:rFonts w:ascii="Times New Roman" w:hAnsi="Times New Roman" w:cs="Times New Roman"/>
          <w:iCs/>
        </w:rPr>
        <w:t>11.130,63</w:t>
      </w:r>
      <w:r w:rsidRPr="00B34D0A">
        <w:rPr>
          <w:rFonts w:ascii="Times New Roman" w:hAnsi="Times New Roman" w:cs="Times New Roman"/>
          <w:iCs/>
        </w:rPr>
        <w:t xml:space="preserve"> eura </w:t>
      </w:r>
    </w:p>
    <w:p w14:paraId="30B5E64C" w14:textId="77777777" w:rsidR="008052B4" w:rsidRPr="00B34D0A" w:rsidRDefault="008052B4">
      <w:pPr>
        <w:rPr>
          <w:rFonts w:ascii="Times New Roman" w:hAnsi="Times New Roman" w:cs="Times New Roman"/>
        </w:rPr>
      </w:pPr>
    </w:p>
    <w:sectPr w:rsidR="008052B4" w:rsidRPr="00B34D0A" w:rsidSect="00796C3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B28C" w14:textId="77777777" w:rsidR="00DA4D2F" w:rsidRDefault="00DA4D2F" w:rsidP="008A5B85">
      <w:pPr>
        <w:spacing w:after="0" w:line="240" w:lineRule="auto"/>
      </w:pPr>
      <w:r>
        <w:separator/>
      </w:r>
    </w:p>
  </w:endnote>
  <w:endnote w:type="continuationSeparator" w:id="0">
    <w:p w14:paraId="6812C913" w14:textId="77777777" w:rsidR="00DA4D2F" w:rsidRDefault="00DA4D2F" w:rsidP="008A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2449" w14:textId="77777777" w:rsidR="00DA4D2F" w:rsidRDefault="00DA4D2F" w:rsidP="008A5B85">
      <w:pPr>
        <w:spacing w:after="0" w:line="240" w:lineRule="auto"/>
      </w:pPr>
      <w:r>
        <w:separator/>
      </w:r>
    </w:p>
  </w:footnote>
  <w:footnote w:type="continuationSeparator" w:id="0">
    <w:p w14:paraId="3E73960C" w14:textId="77777777" w:rsidR="00DA4D2F" w:rsidRDefault="00DA4D2F" w:rsidP="008A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192B"/>
    <w:multiLevelType w:val="multilevel"/>
    <w:tmpl w:val="11DED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79162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7A"/>
    <w:rsid w:val="000021F4"/>
    <w:rsid w:val="00007323"/>
    <w:rsid w:val="00016DF9"/>
    <w:rsid w:val="00026F04"/>
    <w:rsid w:val="00051812"/>
    <w:rsid w:val="000617D6"/>
    <w:rsid w:val="000723A4"/>
    <w:rsid w:val="00072C70"/>
    <w:rsid w:val="00075CE7"/>
    <w:rsid w:val="00076ADC"/>
    <w:rsid w:val="000818B3"/>
    <w:rsid w:val="0008373A"/>
    <w:rsid w:val="000841CE"/>
    <w:rsid w:val="00091015"/>
    <w:rsid w:val="000939A6"/>
    <w:rsid w:val="000C475E"/>
    <w:rsid w:val="000E4E6B"/>
    <w:rsid w:val="00102AE4"/>
    <w:rsid w:val="00105C9D"/>
    <w:rsid w:val="00112848"/>
    <w:rsid w:val="0014397A"/>
    <w:rsid w:val="00150163"/>
    <w:rsid w:val="001672B7"/>
    <w:rsid w:val="00190DF5"/>
    <w:rsid w:val="001A3C77"/>
    <w:rsid w:val="001A7332"/>
    <w:rsid w:val="001B0622"/>
    <w:rsid w:val="001B13C3"/>
    <w:rsid w:val="001D3B92"/>
    <w:rsid w:val="001E72FF"/>
    <w:rsid w:val="0020156C"/>
    <w:rsid w:val="00212E0A"/>
    <w:rsid w:val="0021740D"/>
    <w:rsid w:val="00240DEA"/>
    <w:rsid w:val="00255853"/>
    <w:rsid w:val="00264D34"/>
    <w:rsid w:val="00281210"/>
    <w:rsid w:val="002935BE"/>
    <w:rsid w:val="002A52D7"/>
    <w:rsid w:val="002A6BAD"/>
    <w:rsid w:val="002B3AE7"/>
    <w:rsid w:val="002C32AA"/>
    <w:rsid w:val="002D03CE"/>
    <w:rsid w:val="002D38F5"/>
    <w:rsid w:val="002E6720"/>
    <w:rsid w:val="0036452C"/>
    <w:rsid w:val="0036529E"/>
    <w:rsid w:val="0037014A"/>
    <w:rsid w:val="0037162D"/>
    <w:rsid w:val="00387A53"/>
    <w:rsid w:val="003A24F3"/>
    <w:rsid w:val="004004F9"/>
    <w:rsid w:val="00416398"/>
    <w:rsid w:val="004257D9"/>
    <w:rsid w:val="00431AEE"/>
    <w:rsid w:val="00442BCD"/>
    <w:rsid w:val="00443DB6"/>
    <w:rsid w:val="00454821"/>
    <w:rsid w:val="00461F30"/>
    <w:rsid w:val="00495193"/>
    <w:rsid w:val="004C5A19"/>
    <w:rsid w:val="004C7731"/>
    <w:rsid w:val="004F3707"/>
    <w:rsid w:val="004F6FC9"/>
    <w:rsid w:val="005030CD"/>
    <w:rsid w:val="005042C9"/>
    <w:rsid w:val="00506E12"/>
    <w:rsid w:val="00511C6E"/>
    <w:rsid w:val="00515F1D"/>
    <w:rsid w:val="00531883"/>
    <w:rsid w:val="0059328C"/>
    <w:rsid w:val="00595461"/>
    <w:rsid w:val="005A2897"/>
    <w:rsid w:val="005B35D7"/>
    <w:rsid w:val="005F511B"/>
    <w:rsid w:val="006325AE"/>
    <w:rsid w:val="00637596"/>
    <w:rsid w:val="00654134"/>
    <w:rsid w:val="00661D37"/>
    <w:rsid w:val="00674EB0"/>
    <w:rsid w:val="006A4A1E"/>
    <w:rsid w:val="006B15EC"/>
    <w:rsid w:val="006B40F2"/>
    <w:rsid w:val="006E0A6B"/>
    <w:rsid w:val="006E6460"/>
    <w:rsid w:val="006F5E2A"/>
    <w:rsid w:val="007014E4"/>
    <w:rsid w:val="007059C2"/>
    <w:rsid w:val="0073791F"/>
    <w:rsid w:val="00754406"/>
    <w:rsid w:val="00755702"/>
    <w:rsid w:val="00764BAE"/>
    <w:rsid w:val="007833FE"/>
    <w:rsid w:val="00786810"/>
    <w:rsid w:val="007966FD"/>
    <w:rsid w:val="00796C3B"/>
    <w:rsid w:val="007C52E6"/>
    <w:rsid w:val="007D06B5"/>
    <w:rsid w:val="007F02F6"/>
    <w:rsid w:val="008052B4"/>
    <w:rsid w:val="00806453"/>
    <w:rsid w:val="00813E08"/>
    <w:rsid w:val="00815E50"/>
    <w:rsid w:val="0082396D"/>
    <w:rsid w:val="00855E4A"/>
    <w:rsid w:val="0085788B"/>
    <w:rsid w:val="008A06CB"/>
    <w:rsid w:val="008A5B85"/>
    <w:rsid w:val="008B49CA"/>
    <w:rsid w:val="008C3E52"/>
    <w:rsid w:val="008F1B30"/>
    <w:rsid w:val="009049AE"/>
    <w:rsid w:val="0095090B"/>
    <w:rsid w:val="009777E0"/>
    <w:rsid w:val="0098563A"/>
    <w:rsid w:val="009B670B"/>
    <w:rsid w:val="009C1A48"/>
    <w:rsid w:val="009C6B3C"/>
    <w:rsid w:val="009D745F"/>
    <w:rsid w:val="009D7CBF"/>
    <w:rsid w:val="009F6A7E"/>
    <w:rsid w:val="00A21DAB"/>
    <w:rsid w:val="00A31A42"/>
    <w:rsid w:val="00A326D4"/>
    <w:rsid w:val="00A36591"/>
    <w:rsid w:val="00A56579"/>
    <w:rsid w:val="00A74782"/>
    <w:rsid w:val="00A94095"/>
    <w:rsid w:val="00AA54EC"/>
    <w:rsid w:val="00AD502B"/>
    <w:rsid w:val="00AF7355"/>
    <w:rsid w:val="00B1095A"/>
    <w:rsid w:val="00B34D0A"/>
    <w:rsid w:val="00B37671"/>
    <w:rsid w:val="00B723D5"/>
    <w:rsid w:val="00B81A8A"/>
    <w:rsid w:val="00BA6056"/>
    <w:rsid w:val="00BB115C"/>
    <w:rsid w:val="00BB1236"/>
    <w:rsid w:val="00BC68DB"/>
    <w:rsid w:val="00BD353E"/>
    <w:rsid w:val="00BF0777"/>
    <w:rsid w:val="00C0185D"/>
    <w:rsid w:val="00C02737"/>
    <w:rsid w:val="00C14808"/>
    <w:rsid w:val="00C16528"/>
    <w:rsid w:val="00C316D2"/>
    <w:rsid w:val="00C40D6B"/>
    <w:rsid w:val="00C713F1"/>
    <w:rsid w:val="00C93202"/>
    <w:rsid w:val="00C97845"/>
    <w:rsid w:val="00CD382A"/>
    <w:rsid w:val="00CD6F88"/>
    <w:rsid w:val="00D13179"/>
    <w:rsid w:val="00D25810"/>
    <w:rsid w:val="00D359C1"/>
    <w:rsid w:val="00D62C9E"/>
    <w:rsid w:val="00D74008"/>
    <w:rsid w:val="00D83D27"/>
    <w:rsid w:val="00D858F3"/>
    <w:rsid w:val="00DA4D2F"/>
    <w:rsid w:val="00DB090B"/>
    <w:rsid w:val="00DD1B49"/>
    <w:rsid w:val="00DE644F"/>
    <w:rsid w:val="00DE7963"/>
    <w:rsid w:val="00E133E0"/>
    <w:rsid w:val="00E75BB6"/>
    <w:rsid w:val="00E81D47"/>
    <w:rsid w:val="00E820B9"/>
    <w:rsid w:val="00EB0F39"/>
    <w:rsid w:val="00EB64EF"/>
    <w:rsid w:val="00EB741E"/>
    <w:rsid w:val="00EC3625"/>
    <w:rsid w:val="00EC4E29"/>
    <w:rsid w:val="00ED4AD7"/>
    <w:rsid w:val="00EE2581"/>
    <w:rsid w:val="00EF269E"/>
    <w:rsid w:val="00F015A3"/>
    <w:rsid w:val="00F14FDE"/>
    <w:rsid w:val="00F219E0"/>
    <w:rsid w:val="00F253F6"/>
    <w:rsid w:val="00F40CD6"/>
    <w:rsid w:val="00F9058B"/>
    <w:rsid w:val="00F958DE"/>
    <w:rsid w:val="00FB01FF"/>
    <w:rsid w:val="00FC32F8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FBB0"/>
  <w15:chartTrackingRefBased/>
  <w15:docId w15:val="{42C1B298-1578-4D50-8350-1835A76A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97A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E81D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85"/>
  </w:style>
  <w:style w:type="paragraph" w:styleId="Footer">
    <w:name w:val="footer"/>
    <w:basedOn w:val="Normal"/>
    <w:link w:val="FooterChar"/>
    <w:uiPriority w:val="99"/>
    <w:unhideWhenUsed/>
    <w:rsid w:val="008A5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Milva Pavičin Karamatić</dc:creator>
  <cp:keywords/>
  <dc:description/>
  <cp:lastModifiedBy>Milva Pavičin Karamatić</cp:lastModifiedBy>
  <cp:revision>2</cp:revision>
  <cp:lastPrinted>2026-04-23T11:16:00Z</cp:lastPrinted>
  <dcterms:created xsi:type="dcterms:W3CDTF">2026-04-23T11:17:00Z</dcterms:created>
  <dcterms:modified xsi:type="dcterms:W3CDTF">2026-04-23T11:17:00Z</dcterms:modified>
</cp:coreProperties>
</file>